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467"/>
        <w:gridCol w:w="5037"/>
        <w:gridCol w:w="876"/>
        <w:gridCol w:w="647"/>
        <w:gridCol w:w="647"/>
        <w:gridCol w:w="706"/>
        <w:gridCol w:w="589"/>
      </w:tblGrid>
      <w:tr w:rsidR="00420455" w:rsidRPr="002305ED" w:rsidTr="00A31210">
        <w:tc>
          <w:tcPr>
            <w:tcW w:w="242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404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netto </w:t>
            </w: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Podatek </w:t>
            </w:r>
          </w:p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Vat </w:t>
            </w: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brutto w zł</w:t>
            </w: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Ekran TFT 15,6” LED HD o rozdzielczości min. 1920x1080, z powłoką matową, nie dopuszcza się matryc typu "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glare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".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Procesor czterordzeniowy uzyskujący wynik co najmniej 6800 punktów w teście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CPU Mark według wyników procesorów publikowanych na stronie </w:t>
            </w:r>
            <w:hyperlink r:id="rId9" w:history="1">
              <w:r w:rsidRPr="002305E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https://www.cpubenchmark.net/laptop.html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w dniu publikacji ogłoszenia. Procesor musi obsługiwać 64-bitowe systemy operacyjne.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Chipset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zaprojektowany i wykonany do pracy w komputerach przenośnych. Dostosowany do zaoferowanego procesora.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Obudowa wykonana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Pamięć RAM 1x min 8GB (pamięć RAM rozszerzalna do 32GB). 1 slot wolny.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Dysk twardy min. 256 GB SSD (Dysk twardy musi zawierać partycję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– na partycji musi znajdować się obraz zainstalowanych i skonfigurowanych elementów: systemu operacyjnego, oprogramowania biurowego) - Partycja musi zapewniać przywrócenie systemu operacyjnego, zainstalowanego i skonfigurowanego w/w oprogramowania.       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Karta graficzna z możliwością dynamicznego przydzielenia pamięci w obrębie pamięci systemowej. Sprzętowe wsparcie dla technologii DirectX 12, Open GL4.4. Karta graficzna musi osiągać w teście wydajności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Video Card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10" w:history="1">
              <w:r w:rsidRPr="002305E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) wyniki min. 1230 punktów w dniu publikacji ogłoszenia 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dźwiękowa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Połączenia i karty sieciowe: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sieciowa LAN 10/100/1000 Ethernet RJ 45 (WOL)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WLAN 802.11 AC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wraz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Bluetooth 4.0 COMBO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Porty/złącza (wbudowane):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3.1 Gen. 1 (USB 3.0) - 2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Typu-C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HDMI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Czytnik kart pamięci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2.0 - 1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RJ-45 (LAN)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-Wyjście słuchawkowe/wejście mikrofonowe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DC-in (wejście zasilania)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Klawiatura pełnowymiarowa, w układzie US-QWERTY, polskie znaki zgodne z układem MS Windows "polski programistyczny", klawiatura musi być wyposażona w 2 klawisze ALT (prawy i lewy), typu CHICLET, podświetlana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Urządzenie wskazujące 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Pad (płytka dotykowa) wbudowany  w obudowę notebooka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Kamera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wbudowana HD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Bateria - 3 komorowa min. 4000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– czas pracy min. 3.5h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Zasilacz zewnętrzny, pracujący w sieci elektrycznej 230V 50/60Hz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Waga i wymiary: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Waga max do 2500g z baterią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Wymiary (+/- 5%)  360 (szerokość) x 265 (głębokość) x 26 (wysokość) mm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Parametry równoważności: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zarządzanie komputerami poprzez Zasady Grup (GPO), WMI.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 musi być zainstalowane na oferowanych komputerach. Wykonawca dokona instalacji i konfiguracji oprogramowania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Przedmiotem zamówienia jest dostawa licencji wieczystej pakietu biurowego, zwanego Produktem. Przedmiot zamówienia obejmuje dostawę licencji i nośników do pobrania on-line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Oferowane Produkty muszą być produktami standardowymi – powszechnie dostępnymi na rynku (typu Commercial off-the-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shelf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Active Directory.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przedstawicielom tych jednostek.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–eksploatacyjna i cech użytkowych oprogramowania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Możliwość aktywacji zainstalowanego pakietu poprzez mechanizmy wdrożonej usługi katalogowej Active Directory.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Oprogramowanie musi umożliwiać opatrywanie dokumentów metadanymi.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W skład oprogramowania muszą wchodzić narzędzia programistyczne umożliwiające automatyzację pracy i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wymianę danych pomiędzy dokumentami i aplikacjami (język makropoleceń, język skryptowy).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wyboru jednej z zapisanych wersji dokumentu,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nad którym pracuje wiele osób.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Prowadzenie prezentacji w trybie prezentera, gdzie slajdy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są widoczne na jednym monitorze lub projektorze, a na drugim widoczne są slajdy i notatki prezentera, z możliwością podglądu następnego slajdu.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Uwierzytelnianie wieloskładnikowe poprzez wbudowane wsparcie integrujące z usługą Active Directory,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Status obecności, dający możliwość ręcznego ustawiania statusu (dostępny, zajęty, nie przeszkadzać, z dala od komputera, niedostępny), automatycznej synchronizacji z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Ekran TFT 15,6” LED HD o rozdzielczości min. 1920x1080, z powłoką matową, nie dopuszcza się matryc typu "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glare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".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Procesor czterordzeniowy uzyskujący wynik co najmniej 6800 punktów w teście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CPU Mark według wyników procesorów publikowanych na stronie </w:t>
            </w:r>
            <w:hyperlink r:id="rId11" w:history="1">
              <w:r w:rsidRPr="002305E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https://www.cpubenchmark.net/laptop.html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. Procesor musi obsługiwać 64-bitowe systemy operacyjne.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Chipset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zaprojektowany i wykonany do pracy w komputerach przenośnych. Dostosowany do zaoferowanego procesora.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Obudowa wykonana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Pamięć RAM 1x min 8GB (pamięć RAM rozszerzalna do 32GB). 1 slot wolny.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Dysk twardy min. 1000 GB HDD (Dysk twardy musi zawierać partycję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– na partycji musi znajdować się obraz zainstalowanych i skonfigurowanych elementów tj.: - systemu operacyjnego, - oprogramowania biurowego)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oprogramowania antywirusowego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Partycja musi zapewniać przywrócenie systemu operacyjnego, zainstalowanego i skonfigurowanego w/w oprogramowania.       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graficzna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Karta graficzna zintegrowana z płytą główną lub procesorem.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Z możliwością dynamicznego przydzielenia pamięci w obrębie pamięci systemowej. Sprzętowe wsparcie dla technologii DirectX 12, Open GL4.4.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Karta graficzna musi osiągać w teście wydajności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Video Card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(https://www.videocardbenchmark.net) wyniki min. 1230 punktów.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dźwiękowa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Połączenia i karty sieciowe: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sieciowa LAN 10/100/1000 Ethernet RJ 45 (WOL)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WLAN 802.11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wraz z Bluetooth 4.0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Porty/złącza(wbudowane):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3.1 Gen. 1 (USB 3.0) - 3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HDMI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Czytnik kart pamięci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RJ-45 (LAN)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-Wyjście słuchawkowe/wejście mikrofonowe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-DC-in (wejście zasilania)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Klawiatura pełnowymiarowa z wydzielonymi pełnowymiarowymi klawiszami numerycznymi w prawej części klawiatury, w układzie US-QWERTY, polskie znaki zgodne z układem MS Windows "polski programistyczny", klawiatura musi być wyposażona w 2 klawisze ALT (prawy i lewy), typu CHICLET, podświetlana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Urządzenie wskazujące 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Pad (płytka dotykowa) wbudowany  w obudowę notebooka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Kamera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wbudowana HD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Bateria 3 komorowa min 6400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producenta.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Zasilacz zewnętrzny, pracujący w sieci elektrycznej 230V 50/60Hz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Waga i wymiary: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Waga max do 2700 g z baterią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Wymiary (+/- 5%)  385 (szerokość) x 275 (głębokość) x 26 (wysokość) mm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Parametry równoważności: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zarządzanie komputerami poprzez Zasady Grup (GPO), WMI.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 musi być zainstalowane na oferowanych komputerach. Wykonawca dokona instalacji i konfiguracji oprogramowania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Przedmiotem zamówienia jest dostawa licencji wieczystej pakietu biurowego, zwanego Produktem. Przedmiot zamówienia obejmuje dostawę licencji i nośników do pobrania on-line</w:t>
            </w: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Oferowane Produkty muszą być produktami standardowymi – powszechnie dostępnymi na rynku (typu Commercial off-the-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shelf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Przedmiotem zamówienia jest dostawa Produktów spełniających następujące wymagania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Active Directory.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–eksploatacyjna i cech użytkowych oprogramowania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zintegrowania uwierzytelniania użytkowników z usługą katalogową (Active Directory lub funkcjonalnie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Możliwość aktywacji zainstalowanego pakietu poprzez mechanizmy wdrożonej usługi katalogowej Active Directory.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Oprogramowanie musi umożliwiać opatrywanie dokumentów metadanymi.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wyboru jednej z zapisanych wersji dokumentu, nad którym pracuje wiele osób.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Edycję danych i zapisywanie ich w lokalnie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przechowywanej bazie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Uwierzytelnianie wieloskładnikowe poprzez wbudowane wsparcie integrujące z usługą Active Directory,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obsługi tekstowych wiadomości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błyskawicznych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    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1) Drukowanie: Szybkość drukowania: min 20 str./min (mono/kolor)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Języki druku: PCL5e, PCL6, Postscript 3,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Dupleks: automatyczny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2) Skanowanie do: USB, e-mail, SMB, FTP, PC, WSD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3) Kopiowanie: Szybkość kopiowania: min 18 kopii/min (mono/kolor)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Zmniejszanie/powiększanie  Zoom 25-400%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Minimalna liczba kopii 99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Kopiowanie dwustronne: automatyczne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4) Faksowanie: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Złącze RJ11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Modem 33,6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Rozdzielczość do 300 x 300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(czarno-biały) / do 200 x 200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(kolorowy) (faks)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Autowybieranie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: Tak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Złącza: Port USB 2.0, Ethernet 10/100/1000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BaseTX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WI-FI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Kompatybilność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systemami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operacyjnymi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Linux; Mac OS 10.6.8 - 10.7, 10.8, 10.9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Podajnik standardowy: min 240 arkuszy 80 g/m2;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Podajnik wielozadaniowy: min 40 arkuszy 80 g/m2;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Format papieru: A4,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folio, B5 (JIS, ISO),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Executive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A5, A6, karty, pocztówki, koperty (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Monarch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Nr 10, DL, C5, C6, Nr 9)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Odbiornik papieru: do 150 arkuszy drukiem do dołu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Ekran dotykowy LCD min 4”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Standardowa pamięć RAM: min. 256 MB,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Obciążenie Maksymalne obciążenie min do 60 000 stron miesięcznie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Wymagana rozdzielność bębna i tonera.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Projektor                                 z okablowaniem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Projektor multimedialny. </w:t>
            </w:r>
            <w:hyperlink r:id="rId12" w:tooltip="Typ matrycy projektor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Rodzaj matrycy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3LCD, jasność 2200 ANSI lumen, </w:t>
            </w:r>
            <w:hyperlink r:id="rId13" w:tooltip="Rozdzielczość projektora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rozdzielczość bazowa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Full HD (1920 x 1080). </w:t>
            </w:r>
            <w:hyperlink r:id="rId14" w:tooltip="Współczynnik kontrastu - projektory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Współczynnik kontrastu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35000 :1, </w:t>
            </w:r>
            <w:hyperlink r:id="rId15" w:tooltip="Moc lampy projektora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siła lampy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200 W. Żywotność lampy w trybie </w:t>
            </w:r>
            <w:proofErr w:type="spellStart"/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>normal</w:t>
            </w:r>
            <w:proofErr w:type="spellEnd"/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 min: 3500 h, Niezbędne okablowanie (kabel zasilający, kabel HDMI). Torba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Ekran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Ekran elektryczny o wymiarach 144 x 81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Powierzchnia projekcyjna matowa, 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Współczynnik odbicia światła 1.1 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Radioodtwarzacz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Radioodtwarzacz z pilotem, w kolorze czarno-srebrnym. </w:t>
            </w:r>
            <w:r w:rsidRPr="002305ED">
              <w:rPr>
                <w:rStyle w:val="attribute-name"/>
                <w:rFonts w:asciiTheme="minorHAnsi" w:hAnsiTheme="minorHAnsi" w:cstheme="minorHAnsi"/>
                <w:sz w:val="20"/>
                <w:szCs w:val="20"/>
              </w:rPr>
              <w:t>Odtwarzacz płyt kompaktowych, radio cyfrowe</w:t>
            </w:r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 z pamięcią FM.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6" w:tooltip="USB (Universal Serial Bus)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Złącze USB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7" w:tooltip="Złącze AUX - 3,5 mm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wejście AUX - 3,5 mm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8" w:tooltip="Złącze słuchawkowe typu jack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wyjście słuchawkowe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odtwarzanie plików MP3, WMA.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Aparat fotograficzny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Matryca CMOS w formacie DX o rozdzielczości 24,2 mln pikseli, z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akres czułości ISO od 100 do 12800 (rozszerzalny do odpowiednika ISO 25600). Szybki i zaawansowany procesor przetwarzania obrazu 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EXPEED 4, Tryb zdjęć seryjnych z prędkością 5 kl./s. Z funkcją kilkunastu efektów specjalnych.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11-polowy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autofokus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z centralnym czujnikiem krzyżowym. </w:t>
            </w: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unkcja nagrywania filmów D-Movie w jakości Full HD (1080p). 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Duży ekran LCD</w:t>
            </w: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 przekątnej 7,5 cm (3 cale). Szeroki i wyraźny wizjer optyczny. W zestawie z obiektywem dedykowanym, tego samego producenta co aparat fotograficzny.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Stolik pod projektor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Stolik pod rzutnik na metalowej konstrukcji w kolorze aluminium. Półki wykonane z płyty laminowanej w kolorze białym, buku, klonu lub brzozy. Z półką posiadającą regulację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kąta pochylenia.                       Z czterema  kółkami, w tym dwoma z hamulcem. Wym. 60 x 47 x 130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górny blat o wym. 40 x 35 cm na wys. 129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  <w:lang w:eastAsia="en-US"/>
              </w:rPr>
              <w:t>,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dolny blat o wym. 43 x 38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1798A" w:rsidRPr="002305ED" w:rsidRDefault="0081798A" w:rsidP="0083301C">
      <w:pPr>
        <w:spacing w:after="160" w:line="256" w:lineRule="auto"/>
        <w:rPr>
          <w:rFonts w:asciiTheme="minorHAnsi" w:hAnsiTheme="minorHAnsi" w:cstheme="minorHAnsi"/>
          <w:sz w:val="20"/>
          <w:szCs w:val="20"/>
        </w:rPr>
      </w:pPr>
    </w:p>
    <w:sectPr w:rsidR="0081798A" w:rsidRPr="002305ED" w:rsidSect="002305E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55" w:rsidRDefault="00420455" w:rsidP="00420455">
      <w:r>
        <w:separator/>
      </w:r>
    </w:p>
  </w:endnote>
  <w:endnote w:type="continuationSeparator" w:id="0">
    <w:p w:rsidR="00420455" w:rsidRDefault="00420455" w:rsidP="0042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55" w:rsidRDefault="00420455" w:rsidP="00420455">
      <w:r>
        <w:separator/>
      </w:r>
    </w:p>
  </w:footnote>
  <w:footnote w:type="continuationSeparator" w:id="0">
    <w:p w:rsidR="00420455" w:rsidRDefault="00420455" w:rsidP="0042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55" w:rsidRPr="00A31210" w:rsidRDefault="00420455">
    <w:pPr>
      <w:pStyle w:val="Nagwek"/>
      <w:rPr>
        <w:rFonts w:asciiTheme="minorHAnsi" w:hAnsiTheme="minorHAnsi" w:cstheme="minorHAnsi"/>
      </w:rPr>
    </w:pPr>
    <w:r w:rsidRPr="00A31210">
      <w:rPr>
        <w:rFonts w:asciiTheme="minorHAnsi" w:hAnsiTheme="minorHAnsi" w:cstheme="minorHAnsi"/>
      </w:rPr>
      <w:t>załącznik nr 6</w:t>
    </w:r>
    <w:r w:rsidR="007D4A45">
      <w:rPr>
        <w:rFonts w:asciiTheme="minorHAnsi" w:hAnsiTheme="minorHAnsi" w:cstheme="minorHAnsi"/>
      </w:rPr>
      <w:t>A</w:t>
    </w:r>
    <w:r w:rsidRPr="00A31210">
      <w:rPr>
        <w:rFonts w:asciiTheme="minorHAnsi" w:hAnsiTheme="minorHAnsi" w:cstheme="minorHAnsi"/>
      </w:rPr>
      <w:t xml:space="preserve"> do SIWZ Formularz cenowy</w:t>
    </w:r>
    <w:r w:rsidR="00A31210" w:rsidRPr="00A31210">
      <w:rPr>
        <w:rFonts w:asciiTheme="minorHAnsi" w:hAnsiTheme="minorHAnsi" w:cstheme="minorHAnsi"/>
      </w:rPr>
      <w:t>– dostawa sprzętu komputerowego, multimedialnego</w:t>
    </w:r>
    <w:r w:rsidR="00E66033">
      <w:rPr>
        <w:rFonts w:asciiTheme="minorHAnsi" w:hAnsiTheme="minorHAnsi" w:cstheme="minorHAnsi"/>
      </w:rPr>
      <w:t xml:space="preserve"> (część </w:t>
    </w:r>
    <w:r w:rsidR="00513265">
      <w:rPr>
        <w:rFonts w:asciiTheme="minorHAnsi" w:hAnsiTheme="minorHAnsi" w:cstheme="minorHAnsi"/>
      </w:rPr>
      <w:t>1</w:t>
    </w:r>
    <w:r w:rsidR="00E66033">
      <w:rPr>
        <w:rFonts w:asciiTheme="minorHAnsi" w:hAnsiTheme="minorHAnsi" w:cstheme="minorHAns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75A"/>
    <w:multiLevelType w:val="multilevel"/>
    <w:tmpl w:val="2C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C3204"/>
    <w:multiLevelType w:val="multilevel"/>
    <w:tmpl w:val="1C3C8C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102FF"/>
    <w:multiLevelType w:val="hybridMultilevel"/>
    <w:tmpl w:val="5EE03DE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1DF57D1"/>
    <w:multiLevelType w:val="multilevel"/>
    <w:tmpl w:val="851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74E21"/>
    <w:multiLevelType w:val="multilevel"/>
    <w:tmpl w:val="031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14"/>
    <w:rsid w:val="00005124"/>
    <w:rsid w:val="00015C44"/>
    <w:rsid w:val="00017A59"/>
    <w:rsid w:val="00033B30"/>
    <w:rsid w:val="00042655"/>
    <w:rsid w:val="00057235"/>
    <w:rsid w:val="00064239"/>
    <w:rsid w:val="000674EE"/>
    <w:rsid w:val="0007066F"/>
    <w:rsid w:val="000921E3"/>
    <w:rsid w:val="0009553A"/>
    <w:rsid w:val="000B6D07"/>
    <w:rsid w:val="000B78C6"/>
    <w:rsid w:val="000C2364"/>
    <w:rsid w:val="001119EB"/>
    <w:rsid w:val="00133FE6"/>
    <w:rsid w:val="001418F1"/>
    <w:rsid w:val="00172617"/>
    <w:rsid w:val="00181238"/>
    <w:rsid w:val="00196CE7"/>
    <w:rsid w:val="001C0B12"/>
    <w:rsid w:val="001D7D7F"/>
    <w:rsid w:val="001E5C86"/>
    <w:rsid w:val="00214325"/>
    <w:rsid w:val="00217514"/>
    <w:rsid w:val="002305ED"/>
    <w:rsid w:val="00263D89"/>
    <w:rsid w:val="002962EC"/>
    <w:rsid w:val="002C19F5"/>
    <w:rsid w:val="002D080E"/>
    <w:rsid w:val="002E1880"/>
    <w:rsid w:val="003001F0"/>
    <w:rsid w:val="00356CB1"/>
    <w:rsid w:val="00363531"/>
    <w:rsid w:val="00376FEC"/>
    <w:rsid w:val="003B7B94"/>
    <w:rsid w:val="003C48EC"/>
    <w:rsid w:val="003D73CF"/>
    <w:rsid w:val="003E0202"/>
    <w:rsid w:val="0040013C"/>
    <w:rsid w:val="0041505A"/>
    <w:rsid w:val="00420455"/>
    <w:rsid w:val="00424F14"/>
    <w:rsid w:val="00443854"/>
    <w:rsid w:val="00450315"/>
    <w:rsid w:val="0048017E"/>
    <w:rsid w:val="0049472C"/>
    <w:rsid w:val="004A35CE"/>
    <w:rsid w:val="004B3785"/>
    <w:rsid w:val="004B383B"/>
    <w:rsid w:val="004D24F2"/>
    <w:rsid w:val="004D760A"/>
    <w:rsid w:val="004F6B8A"/>
    <w:rsid w:val="00505DBA"/>
    <w:rsid w:val="00513265"/>
    <w:rsid w:val="005634C8"/>
    <w:rsid w:val="00565723"/>
    <w:rsid w:val="005819BB"/>
    <w:rsid w:val="005A2EEA"/>
    <w:rsid w:val="005D40E0"/>
    <w:rsid w:val="00600BE4"/>
    <w:rsid w:val="006152A5"/>
    <w:rsid w:val="00644150"/>
    <w:rsid w:val="00654975"/>
    <w:rsid w:val="00665272"/>
    <w:rsid w:val="0068753E"/>
    <w:rsid w:val="006B3B12"/>
    <w:rsid w:val="006C1B99"/>
    <w:rsid w:val="006E11CE"/>
    <w:rsid w:val="006F4543"/>
    <w:rsid w:val="006F7126"/>
    <w:rsid w:val="00712D54"/>
    <w:rsid w:val="007171FC"/>
    <w:rsid w:val="00727A17"/>
    <w:rsid w:val="00744272"/>
    <w:rsid w:val="00760012"/>
    <w:rsid w:val="0076266C"/>
    <w:rsid w:val="007665D5"/>
    <w:rsid w:val="00767F56"/>
    <w:rsid w:val="007806C6"/>
    <w:rsid w:val="007810E1"/>
    <w:rsid w:val="007A26C8"/>
    <w:rsid w:val="007A5747"/>
    <w:rsid w:val="007C15EA"/>
    <w:rsid w:val="007D4A45"/>
    <w:rsid w:val="007E5765"/>
    <w:rsid w:val="0081798A"/>
    <w:rsid w:val="00826C2A"/>
    <w:rsid w:val="0083301C"/>
    <w:rsid w:val="00842BDD"/>
    <w:rsid w:val="00856B9D"/>
    <w:rsid w:val="00861E7F"/>
    <w:rsid w:val="00864AF8"/>
    <w:rsid w:val="0088786D"/>
    <w:rsid w:val="008A57EA"/>
    <w:rsid w:val="008B1EAF"/>
    <w:rsid w:val="008B4494"/>
    <w:rsid w:val="008D18B1"/>
    <w:rsid w:val="008E5CBA"/>
    <w:rsid w:val="00903E8B"/>
    <w:rsid w:val="0090768C"/>
    <w:rsid w:val="00910307"/>
    <w:rsid w:val="009142DD"/>
    <w:rsid w:val="00914F34"/>
    <w:rsid w:val="00930ED6"/>
    <w:rsid w:val="00960824"/>
    <w:rsid w:val="00984D3F"/>
    <w:rsid w:val="009F3E85"/>
    <w:rsid w:val="009F7FF2"/>
    <w:rsid w:val="00A31210"/>
    <w:rsid w:val="00A34180"/>
    <w:rsid w:val="00A4332B"/>
    <w:rsid w:val="00A75530"/>
    <w:rsid w:val="00AC021D"/>
    <w:rsid w:val="00AD1C70"/>
    <w:rsid w:val="00AD7067"/>
    <w:rsid w:val="00AE5A47"/>
    <w:rsid w:val="00B077EC"/>
    <w:rsid w:val="00B11598"/>
    <w:rsid w:val="00B21B37"/>
    <w:rsid w:val="00B2622C"/>
    <w:rsid w:val="00B35DBA"/>
    <w:rsid w:val="00B510E1"/>
    <w:rsid w:val="00B54C18"/>
    <w:rsid w:val="00B7483C"/>
    <w:rsid w:val="00B81013"/>
    <w:rsid w:val="00B91E20"/>
    <w:rsid w:val="00B93A7F"/>
    <w:rsid w:val="00BB5562"/>
    <w:rsid w:val="00BD4C7D"/>
    <w:rsid w:val="00BE43B0"/>
    <w:rsid w:val="00BF0D04"/>
    <w:rsid w:val="00C13C85"/>
    <w:rsid w:val="00C13EDA"/>
    <w:rsid w:val="00C60E30"/>
    <w:rsid w:val="00C66694"/>
    <w:rsid w:val="00CB1792"/>
    <w:rsid w:val="00CF3CA3"/>
    <w:rsid w:val="00D66786"/>
    <w:rsid w:val="00D96703"/>
    <w:rsid w:val="00DD61AD"/>
    <w:rsid w:val="00DE112A"/>
    <w:rsid w:val="00E04880"/>
    <w:rsid w:val="00E12390"/>
    <w:rsid w:val="00E416A6"/>
    <w:rsid w:val="00E43AFF"/>
    <w:rsid w:val="00E513D1"/>
    <w:rsid w:val="00E62B83"/>
    <w:rsid w:val="00E66033"/>
    <w:rsid w:val="00E938DA"/>
    <w:rsid w:val="00EA437A"/>
    <w:rsid w:val="00F05533"/>
    <w:rsid w:val="00F1704F"/>
    <w:rsid w:val="00F64D6B"/>
    <w:rsid w:val="00F75009"/>
    <w:rsid w:val="00FD7BE6"/>
    <w:rsid w:val="00FE1462"/>
    <w:rsid w:val="00FE520C"/>
    <w:rsid w:val="00FF1605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51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21751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Bezodstpw1">
    <w:name w:val="Bez odstępów1"/>
    <w:uiPriority w:val="99"/>
    <w:rsid w:val="00217514"/>
    <w:pPr>
      <w:suppressAutoHyphens/>
      <w:spacing w:after="0" w:line="100" w:lineRule="atLeast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217514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pple-converted-space">
    <w:name w:val="apple-converted-space"/>
    <w:basedOn w:val="Domylnaczcionkaakapitu"/>
    <w:rsid w:val="00217514"/>
  </w:style>
  <w:style w:type="character" w:styleId="Pogrubienie">
    <w:name w:val="Strong"/>
    <w:basedOn w:val="Domylnaczcionkaakapitu"/>
    <w:uiPriority w:val="22"/>
    <w:qFormat/>
    <w:rsid w:val="00217514"/>
    <w:rPr>
      <w:b/>
      <w:bCs/>
    </w:rPr>
  </w:style>
  <w:style w:type="character" w:customStyle="1" w:styleId="attribute-name">
    <w:name w:val="attribute-name"/>
    <w:basedOn w:val="Domylnaczcionkaakapitu"/>
    <w:rsid w:val="004B383B"/>
  </w:style>
  <w:style w:type="character" w:styleId="Hipercze">
    <w:name w:val="Hyperlink"/>
    <w:basedOn w:val="Domylnaczcionkaakapitu"/>
    <w:uiPriority w:val="99"/>
    <w:semiHidden/>
    <w:unhideWhenUsed/>
    <w:rsid w:val="004B383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4B383B"/>
  </w:style>
  <w:style w:type="paragraph" w:styleId="Nagwek">
    <w:name w:val="header"/>
    <w:basedOn w:val="Normalny"/>
    <w:link w:val="NagwekZnak"/>
    <w:uiPriority w:val="99"/>
    <w:semiHidden/>
    <w:unhideWhenUsed/>
    <w:rsid w:val="00420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leole.pl/slownik.bhtml?definitionId=2331904438" TargetMode="External"/><Relationship Id="rId18" Type="http://schemas.openxmlformats.org/officeDocument/2006/relationships/hyperlink" Target="https://www.oleole.pl/slownik.bhtml?definitionId=2215267472&amp;productCode=10175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leole.pl/slownik.bhtml?definitionId=1331958994" TargetMode="External"/><Relationship Id="rId17" Type="http://schemas.openxmlformats.org/officeDocument/2006/relationships/hyperlink" Target="https://www.oleole.pl/slownik.bhtml?definitionId=15036692801&amp;productCode=10175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leole.pl/slownik.bhtml?definitionId=320211948&amp;productCode=10175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lapto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leole.pl/slownik.bhtml?definitionId=2331892744" TargetMode="External"/><Relationship Id="rId10" Type="http://schemas.openxmlformats.org/officeDocument/2006/relationships/hyperlink" Target="https://www.videocardbenchmark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laptop.html" TargetMode="External"/><Relationship Id="rId14" Type="http://schemas.openxmlformats.org/officeDocument/2006/relationships/hyperlink" Target="https://www.oleole.pl/slownik.bhtml?definitionId=141884677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0315-C828-465C-A92E-670992E3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6099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GSocko</cp:lastModifiedBy>
  <cp:revision>11</cp:revision>
  <cp:lastPrinted>2017-11-07T07:14:00Z</cp:lastPrinted>
  <dcterms:created xsi:type="dcterms:W3CDTF">2018-11-04T17:42:00Z</dcterms:created>
  <dcterms:modified xsi:type="dcterms:W3CDTF">2019-01-09T17:37:00Z</dcterms:modified>
</cp:coreProperties>
</file>