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88" w:type="dxa"/>
        <w:jc w:val="left"/>
        <w:tblInd w:w="0" w:type="dxa"/>
        <w:tblBorders/>
        <w:tblCellMar>
          <w:top w:w="0" w:type="dxa"/>
          <w:left w:w="108" w:type="dxa"/>
          <w:bottom w:w="0" w:type="dxa"/>
          <w:right w:w="108" w:type="dxa"/>
        </w:tblCellMar>
        <w:tblLook w:val="04a0"/>
      </w:tblPr>
      <w:tblGrid>
        <w:gridCol w:w="3493"/>
        <w:gridCol w:w="5794"/>
      </w:tblGrid>
      <w:tr>
        <w:trPr/>
        <w:tc>
          <w:tcPr>
            <w:tcW w:w="3493" w:type="dxa"/>
            <w:tcBorders/>
            <w:shd w:fill="auto" w:val="clear"/>
          </w:tcPr>
          <w:p>
            <w:pPr>
              <w:pStyle w:val="Stopka"/>
              <w:suppressLineNumbers/>
              <w:ind w:left="1701" w:hanging="0"/>
              <w:jc w:val="center"/>
              <w:rPr/>
            </w:pPr>
            <w:r>
              <w:rPr/>
            </w:r>
          </w:p>
        </w:tc>
        <w:tc>
          <w:tcPr>
            <w:tcW w:w="5794" w:type="dxa"/>
            <w:tcBorders/>
            <w:shd w:fill="auto" w:val="clear"/>
          </w:tcPr>
          <w:p>
            <w:pPr>
              <w:pStyle w:val="Normal"/>
              <w:suppressLineNumbers/>
              <w:jc w:val="center"/>
              <w:rPr>
                <w:sz w:val="20"/>
                <w:szCs w:val="20"/>
                <w:lang w:val="en-US"/>
              </w:rPr>
            </w:pPr>
            <w:r>
              <w:rPr>
                <w:sz w:val="20"/>
                <w:szCs w:val="20"/>
                <w:lang w:val="en-US"/>
              </w:rPr>
            </w:r>
          </w:p>
        </w:tc>
      </w:tr>
    </w:tbl>
    <w:p>
      <w:pPr>
        <w:pStyle w:val="Nagwek9"/>
        <w:spacing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lang w:val="en-US"/>
        </w:rPr>
      </w:pPr>
      <w:r>
        <w:rPr>
          <w:lang w:val="en-US"/>
        </w:rPr>
      </w:r>
    </w:p>
    <w:p>
      <w:pPr>
        <w:pStyle w:val="Nagwek9"/>
        <w:spacing w:before="0" w:after="0"/>
        <w:jc w:val="center"/>
        <w:rPr/>
      </w:pPr>
      <w:r>
        <w:rPr>
          <w:rFonts w:cs="Times New Roman" w:ascii="Times New Roman" w:hAnsi="Times New Roman"/>
          <w:b/>
          <w:sz w:val="32"/>
          <w:szCs w:val="32"/>
        </w:rPr>
        <w:t xml:space="preserve">SPECYFIKACJA </w:t>
      </w:r>
      <w:r>
        <w:rPr>
          <w:rFonts w:cs="Times New Roman" w:ascii="Times New Roman" w:hAnsi="Times New Roman"/>
          <w:b/>
          <w:sz w:val="32"/>
          <w:szCs w:val="32"/>
        </w:rPr>
        <w:t>I</w:t>
      </w:r>
      <w:r>
        <w:rPr>
          <w:rFonts w:cs="Times New Roman" w:ascii="Times New Roman" w:hAnsi="Times New Roman"/>
          <w:b/>
          <w:sz w:val="32"/>
          <w:szCs w:val="32"/>
        </w:rPr>
        <w:t>STOTNYCH</w:t>
      </w:r>
      <w:r>
        <w:rPr>
          <w:rFonts w:cs="Times New Roman" w:ascii="Times New Roman" w:hAnsi="Times New Roman"/>
          <w:b/>
          <w:sz w:val="32"/>
          <w:szCs w:val="32"/>
        </w:rPr>
        <w:t xml:space="preserve"> WARUNKÓW ZAMÓWIENIA</w:t>
      </w:r>
    </w:p>
    <w:p>
      <w:pPr>
        <w:pStyle w:val="Normal"/>
        <w:rPr/>
      </w:pPr>
      <w:r>
        <w:rPr/>
      </w:r>
    </w:p>
    <w:p>
      <w:pPr>
        <w:pStyle w:val="Normal"/>
        <w:rPr/>
      </w:pPr>
      <w:r>
        <w:rPr/>
      </w:r>
    </w:p>
    <w:p>
      <w:pPr>
        <w:pStyle w:val="Normal"/>
        <w:jc w:val="center"/>
        <w:rPr>
          <w:b/>
          <w:b/>
          <w:sz w:val="32"/>
          <w:szCs w:val="32"/>
        </w:rPr>
      </w:pPr>
      <w:r>
        <w:rPr>
          <w:b/>
          <w:sz w:val="32"/>
          <w:szCs w:val="32"/>
        </w:rPr>
        <w:t>PRZETARG NIEOGRANICZONY</w:t>
      </w:r>
    </w:p>
    <w:p>
      <w:pPr>
        <w:pStyle w:val="Normal"/>
        <w:jc w:val="both"/>
        <w:rPr/>
      </w:pPr>
      <w:r>
        <w:rPr/>
      </w:r>
    </w:p>
    <w:p>
      <w:pPr>
        <w:pStyle w:val="Normal"/>
        <w:jc w:val="center"/>
        <w:rPr>
          <w:b/>
          <w:b/>
          <w:sz w:val="32"/>
          <w:szCs w:val="32"/>
        </w:rPr>
      </w:pPr>
      <w:r>
        <w:rPr>
          <w:b/>
          <w:sz w:val="32"/>
          <w:szCs w:val="32"/>
        </w:rPr>
        <w:t>O SZACUNKOWEJ WARTOŚCI PONIŻEJ 5 225 000 EURO</w:t>
      </w:r>
    </w:p>
    <w:p>
      <w:pPr>
        <w:pStyle w:val="Normal"/>
        <w:rPr/>
      </w:pPr>
      <w:r>
        <w:rPr/>
      </w:r>
    </w:p>
    <w:p>
      <w:pPr>
        <w:pStyle w:val="Normal"/>
        <w:rPr/>
      </w:pPr>
      <w:r>
        <w:rPr/>
      </w:r>
    </w:p>
    <w:p>
      <w:pPr>
        <w:pStyle w:val="Normal"/>
        <w:rPr/>
      </w:pPr>
      <w:r>
        <w:rPr/>
      </w:r>
    </w:p>
    <w:p>
      <w:pPr>
        <w:pStyle w:val="Normal"/>
        <w:jc w:val="center"/>
        <w:rPr/>
      </w:pPr>
      <w:r>
        <w:rPr>
          <w:b/>
          <w:sz w:val="40"/>
          <w:szCs w:val="40"/>
        </w:rPr>
        <w:t xml:space="preserve">Przebudowa </w:t>
      </w:r>
      <w:r>
        <w:rPr>
          <w:b/>
          <w:sz w:val="40"/>
          <w:szCs w:val="40"/>
        </w:rPr>
        <w:t>ulic Rynek i Senatorska w Latowiczu</w:t>
      </w:r>
    </w:p>
    <w:p>
      <w:pPr>
        <w:pStyle w:val="Normal"/>
        <w:jc w:val="both"/>
        <w:rPr>
          <w:smallCaps/>
        </w:rPr>
      </w:pPr>
      <w:r>
        <w:rPr>
          <w:smallCaps/>
        </w:rPr>
      </w:r>
    </w:p>
    <w:p>
      <w:pPr>
        <w:pStyle w:val="Normal"/>
        <w:tabs>
          <w:tab w:val="left" w:pos="4820" w:leader="none"/>
        </w:tabs>
        <w:jc w:val="both"/>
        <w:rPr/>
      </w:pPr>
      <w:r>
        <w:rPr/>
      </w:r>
    </w:p>
    <w:p>
      <w:pPr>
        <w:pStyle w:val="Normal"/>
        <w:tabs>
          <w:tab w:val="left" w:pos="4820" w:leader="none"/>
        </w:tabs>
        <w:jc w:val="both"/>
        <w:rPr/>
      </w:pPr>
      <w:r>
        <w:rPr/>
      </w:r>
    </w:p>
    <w:p>
      <w:pPr>
        <w:pStyle w:val="Normal"/>
        <w:tabs>
          <w:tab w:val="left" w:pos="4820" w:leader="none"/>
        </w:tabs>
        <w:jc w:val="right"/>
        <w:rPr>
          <w:b/>
          <w:b/>
          <w:sz w:val="28"/>
          <w:szCs w:val="28"/>
        </w:rPr>
      </w:pPr>
      <w:r>
        <w:rPr/>
      </w:r>
    </w:p>
    <w:p>
      <w:pPr>
        <w:pStyle w:val="Normal"/>
        <w:tabs>
          <w:tab w:val="left" w:pos="4820" w:leader="none"/>
        </w:tabs>
        <w:jc w:val="right"/>
        <w:rPr>
          <w:b/>
          <w:b/>
          <w:sz w:val="28"/>
          <w:szCs w:val="28"/>
        </w:rPr>
      </w:pPr>
      <w:r>
        <w:rPr/>
      </w:r>
    </w:p>
    <w:p>
      <w:pPr>
        <w:pStyle w:val="Normal"/>
        <w:tabs>
          <w:tab w:val="left" w:pos="4820" w:leader="none"/>
        </w:tabs>
        <w:jc w:val="right"/>
        <w:rPr>
          <w:b/>
          <w:b/>
          <w:sz w:val="28"/>
          <w:szCs w:val="28"/>
        </w:rPr>
      </w:pPr>
      <w:r>
        <w:rPr/>
      </w:r>
    </w:p>
    <w:p>
      <w:pPr>
        <w:pStyle w:val="Normal"/>
        <w:tabs>
          <w:tab w:val="left" w:pos="4820" w:leader="none"/>
        </w:tabs>
        <w:jc w:val="right"/>
        <w:rPr>
          <w:b/>
          <w:b/>
          <w:sz w:val="28"/>
          <w:szCs w:val="28"/>
        </w:rPr>
      </w:pPr>
      <w:r>
        <w:rPr/>
      </w:r>
    </w:p>
    <w:p>
      <w:pPr>
        <w:pStyle w:val="Normal"/>
        <w:tabs>
          <w:tab w:val="left" w:pos="4820" w:leader="none"/>
        </w:tabs>
        <w:jc w:val="right"/>
        <w:rPr>
          <w:b/>
          <w:b/>
          <w:sz w:val="28"/>
          <w:szCs w:val="28"/>
        </w:rPr>
      </w:pPr>
      <w:r>
        <w:rPr/>
      </w:r>
    </w:p>
    <w:p>
      <w:pPr>
        <w:pStyle w:val="Normal"/>
        <w:tabs>
          <w:tab w:val="left" w:pos="4820" w:leader="none"/>
        </w:tabs>
        <w:jc w:val="right"/>
        <w:rPr>
          <w:b/>
          <w:b/>
          <w:sz w:val="28"/>
          <w:szCs w:val="28"/>
        </w:rPr>
      </w:pPr>
      <w:r>
        <w:rPr>
          <w:b/>
          <w:sz w:val="28"/>
          <w:szCs w:val="28"/>
        </w:rPr>
        <w:t>Zatwierdzam:</w:t>
      </w:r>
    </w:p>
    <w:p>
      <w:pPr>
        <w:pStyle w:val="Normal"/>
        <w:jc w:val="both"/>
        <w:rPr/>
      </w:pPr>
      <w:r>
        <w:rPr/>
      </w:r>
    </w:p>
    <w:p>
      <w:pPr>
        <w:pStyle w:val="NormalCyr"/>
        <w:jc w:val="both"/>
        <w:rPr>
          <w:b w:val="false"/>
          <w:b w:val="false"/>
        </w:rPr>
      </w:pPr>
      <w:r>
        <w:rPr>
          <w:b w:val="fals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Latowicz</w:t>
      </w:r>
      <w:r>
        <w:rPr/>
        <w:t xml:space="preserve">, </w:t>
      </w:r>
      <w:r>
        <w:rPr/>
        <w:t xml:space="preserve">8 września </w:t>
      </w:r>
      <w:r>
        <w:rPr/>
        <w:t>2016r.</w:t>
      </w:r>
    </w:p>
    <w:p>
      <w:pPr>
        <w:pStyle w:val="Normal"/>
        <w:suppressAutoHyphens w:val="false"/>
        <w:spacing w:lineRule="auto" w:line="276" w:before="0" w:after="200"/>
        <w:rPr/>
      </w:pPr>
      <w:r>
        <w:rPr/>
      </w:r>
      <w:r>
        <w:br w:type="page"/>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pageBreakBefore/>
              <w:spacing w:lineRule="auto" w:line="240" w:before="0" w:after="0"/>
              <w:jc w:val="center"/>
              <w:rPr>
                <w:b/>
                <w:b/>
                <w:sz w:val="24"/>
                <w:szCs w:val="24"/>
              </w:rPr>
            </w:pPr>
            <w:r>
              <w:rPr>
                <w:b/>
                <w:sz w:val="24"/>
                <w:szCs w:val="24"/>
              </w:rPr>
              <w:t>1. Nazwa (firma) oraz adres zamawiającego</w:t>
            </w:r>
          </w:p>
        </w:tc>
      </w:tr>
    </w:tbl>
    <w:p>
      <w:pPr>
        <w:pStyle w:val="Normal"/>
        <w:jc w:val="center"/>
        <w:rPr/>
      </w:pPr>
      <w:r>
        <w:rPr/>
        <w:t>Gmina Latowicz</w:t>
      </w:r>
    </w:p>
    <w:p>
      <w:pPr>
        <w:pStyle w:val="Normal"/>
        <w:jc w:val="center"/>
        <w:rPr/>
      </w:pPr>
      <w:r>
        <w:rPr/>
        <w:t>ul. Rynek , 05-334 Latowicz 6</w:t>
      </w:r>
    </w:p>
    <w:p>
      <w:pPr>
        <w:pStyle w:val="Normal"/>
        <w:jc w:val="center"/>
        <w:rPr/>
      </w:pPr>
      <w:r>
        <w:rPr>
          <w:lang w:val="en-US"/>
        </w:rPr>
        <w:t xml:space="preserve">tel. </w:t>
      </w:r>
      <w:r>
        <w:rPr>
          <w:lang w:val="en-US"/>
        </w:rPr>
        <w:t xml:space="preserve">25 752 10 80 </w:t>
      </w:r>
      <w:r>
        <w:rPr>
          <w:lang w:val="en-US"/>
        </w:rPr>
        <w:t xml:space="preserve">, faks  </w:t>
      </w:r>
      <w:r>
        <w:rPr>
          <w:lang w:val="en-US"/>
        </w:rPr>
        <w:t>25 752 10 80 w 29</w:t>
      </w:r>
    </w:p>
    <w:p>
      <w:pPr>
        <w:pStyle w:val="Nagwek2"/>
        <w:jc w:val="center"/>
        <w:rPr/>
      </w:pPr>
      <w:hyperlink r:id="rId2">
        <w:r>
          <w:rPr>
            <w:rStyle w:val="Czeinternetowe"/>
            <w:color w:val="00000A"/>
            <w:u w:val="none"/>
            <w:lang w:val="en-US"/>
          </w:rPr>
          <w:t>sekretariat@gmina-latowicz</w:t>
        </w:r>
        <w:r>
          <w:rPr>
            <w:rStyle w:val="Czeinternetowe"/>
            <w:color w:val="00000A"/>
            <w:u w:val="none"/>
            <w:lang w:val="en-US"/>
          </w:rPr>
          <w:t>.pl</w:t>
        </w:r>
      </w:hyperlink>
    </w:p>
    <w:p>
      <w:pPr>
        <w:pStyle w:val="Nagwek2"/>
        <w:jc w:val="center"/>
        <w:rPr/>
      </w:pPr>
      <w:r>
        <w:rPr>
          <w:rStyle w:val="Czeinternetowe"/>
          <w:color w:val="00000A"/>
          <w:u w:val="none"/>
          <w:lang w:val="en-US"/>
        </w:rPr>
        <w:t>bip.latowicz.samorzady.pl</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pPr>
            <w:r>
              <w:rPr>
                <w:b/>
                <w:sz w:val="24"/>
                <w:szCs w:val="24"/>
              </w:rPr>
              <w:t>2. Tryb udzielenia zamówienia</w:t>
            </w:r>
          </w:p>
        </w:tc>
      </w:tr>
    </w:tbl>
    <w:p>
      <w:pPr>
        <w:pStyle w:val="Tretekstu"/>
        <w:spacing w:before="0" w:after="0"/>
        <w:rPr/>
      </w:pPr>
      <w:r>
        <w:rPr/>
        <w:t>Postępowanie o udzielenie zamówienia jest prowadzone w trybie przetargu nieograniczonego na podstawie art. 10 ust. 1 oraz art. 39 - 46 o wartości szacunkowej zamówienia poniżej 5 225 000 EURO, zgodnie z przepisami ustawy z dnia 29 stycznia 2004r. Prawo zamówień publicznych (Dz.U z 2015 poz. 2164, z 2016r. poz. 831, 996 i 1020), zwanej dalej „ustawą”.</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3. Opis przedmiotu zamówienia</w:t>
            </w:r>
          </w:p>
        </w:tc>
      </w:tr>
    </w:tbl>
    <w:p>
      <w:pPr>
        <w:pStyle w:val="Normal"/>
        <w:jc w:val="both"/>
        <w:rPr/>
      </w:pPr>
      <w:r>
        <w:rPr>
          <w:b/>
        </w:rPr>
        <w:t>1.</w:t>
      </w:r>
      <w:r>
        <w:rPr/>
        <w:t xml:space="preserve"> Przedmiotem zamówienia jest wykonanie robót budowlanych polegających na przebudowie ulic Rynek i Senatorskiej w ciągu ulic Rynek i Senatorskiej w miejscowości Latowicz. Przebudowa ulic realizowana będzie na dz. ew.556/2 (ul Rynek i Senatorska), , dz. ew. 537 (przebudowa skrzyżowania z ulicą Ogrodową) ,dz. ew. 606 (ul. Rynek) </w:t>
      </w:r>
      <w:r>
        <w:rPr/>
        <w:t>wraz z odwodnieniem</w:t>
      </w:r>
    </w:p>
    <w:p>
      <w:pPr>
        <w:pStyle w:val="Normal"/>
        <w:jc w:val="both"/>
        <w:rPr/>
      </w:pPr>
      <w:r>
        <w:rPr/>
      </w:r>
    </w:p>
    <w:p>
      <w:pPr>
        <w:pStyle w:val="Normal"/>
        <w:jc w:val="both"/>
        <w:rPr/>
      </w:pPr>
      <w:r>
        <w:rPr>
          <w:b/>
        </w:rPr>
        <w:t>2.</w:t>
      </w:r>
      <w:r>
        <w:rPr/>
        <w:t xml:space="preserve"> Zakres prac:</w:t>
      </w:r>
    </w:p>
    <w:p>
      <w:pPr>
        <w:pStyle w:val="Normal"/>
        <w:jc w:val="both"/>
        <w:rPr/>
      </w:pPr>
      <w:r>
        <w:rPr/>
        <w:t>A)</w:t>
      </w:r>
      <w:r>
        <w:rPr/>
        <w:t xml:space="preserve"> drogowych:</w:t>
      </w:r>
    </w:p>
    <w:p>
      <w:pPr>
        <w:pStyle w:val="ListParagraph"/>
        <w:numPr>
          <w:ilvl w:val="0"/>
          <w:numId w:val="2"/>
        </w:numPr>
        <w:ind w:left="426" w:hanging="426"/>
        <w:jc w:val="both"/>
        <w:rPr/>
      </w:pPr>
      <w:r>
        <w:rPr/>
        <w:t>roboty rozbiórkowe i przygotowawcze,</w:t>
      </w:r>
    </w:p>
    <w:p>
      <w:pPr>
        <w:pStyle w:val="ListParagraph"/>
        <w:numPr>
          <w:ilvl w:val="0"/>
          <w:numId w:val="2"/>
        </w:numPr>
        <w:ind w:left="426" w:hanging="426"/>
        <w:jc w:val="both"/>
        <w:rPr/>
      </w:pPr>
      <w:r>
        <w:rPr/>
        <w:t>roboty ziemne,</w:t>
      </w:r>
    </w:p>
    <w:p>
      <w:pPr>
        <w:pStyle w:val="ListParagraph"/>
        <w:numPr>
          <w:ilvl w:val="0"/>
          <w:numId w:val="2"/>
        </w:numPr>
        <w:ind w:left="426" w:hanging="426"/>
        <w:jc w:val="both"/>
        <w:rPr/>
      </w:pPr>
      <w:r>
        <w:rPr/>
        <w:t>wycinka drzew,</w:t>
      </w:r>
    </w:p>
    <w:p>
      <w:pPr>
        <w:pStyle w:val="ListParagraph"/>
        <w:numPr>
          <w:ilvl w:val="0"/>
          <w:numId w:val="2"/>
        </w:numPr>
        <w:ind w:left="426" w:hanging="426"/>
        <w:jc w:val="both"/>
        <w:rPr/>
      </w:pPr>
      <w:r>
        <w:rPr/>
        <w:t>krawężniki, obrzeża, ściek,</w:t>
      </w:r>
    </w:p>
    <w:p>
      <w:pPr>
        <w:pStyle w:val="ListParagraph"/>
        <w:numPr>
          <w:ilvl w:val="0"/>
          <w:numId w:val="2"/>
        </w:numPr>
        <w:ind w:left="426" w:hanging="426"/>
        <w:jc w:val="both"/>
        <w:rPr/>
      </w:pPr>
      <w:r>
        <w:rPr/>
        <w:t>podbudowa, nawierzchnia bitumiczna,</w:t>
      </w:r>
    </w:p>
    <w:p>
      <w:pPr>
        <w:pStyle w:val="ListParagraph"/>
        <w:numPr>
          <w:ilvl w:val="0"/>
          <w:numId w:val="2"/>
        </w:numPr>
        <w:ind w:left="426" w:hanging="426"/>
        <w:jc w:val="both"/>
        <w:rPr/>
      </w:pPr>
      <w:r>
        <w:rPr/>
        <w:t>chodniki, skrzyżowania, progi zwalniające z kostki,</w:t>
      </w:r>
    </w:p>
    <w:p>
      <w:pPr>
        <w:pStyle w:val="ListParagraph"/>
        <w:numPr>
          <w:ilvl w:val="0"/>
          <w:numId w:val="2"/>
        </w:numPr>
        <w:ind w:left="426" w:hanging="426"/>
        <w:jc w:val="both"/>
        <w:rPr/>
      </w:pPr>
      <w:r>
        <w:rPr/>
        <w:t>regulację studzienek wod-kan</w:t>
      </w:r>
      <w:r>
        <w:rPr/>
        <w:t>,</w:t>
      </w:r>
    </w:p>
    <w:p>
      <w:pPr>
        <w:pStyle w:val="ListParagraph"/>
        <w:numPr>
          <w:ilvl w:val="0"/>
          <w:numId w:val="2"/>
        </w:numPr>
        <w:ind w:left="426" w:hanging="426"/>
        <w:jc w:val="both"/>
        <w:rPr/>
      </w:pPr>
      <w:r>
        <w:rPr/>
        <w:t>zjazdy,</w:t>
      </w:r>
    </w:p>
    <w:p>
      <w:pPr>
        <w:pStyle w:val="ListParagraph"/>
        <w:numPr>
          <w:ilvl w:val="0"/>
          <w:numId w:val="2"/>
        </w:numPr>
        <w:ind w:left="426" w:hanging="426"/>
        <w:jc w:val="both"/>
        <w:rPr/>
      </w:pPr>
      <w:r>
        <w:rPr/>
        <w:t>pobocza,</w:t>
      </w:r>
    </w:p>
    <w:p>
      <w:pPr>
        <w:pStyle w:val="ListParagraph"/>
        <w:numPr>
          <w:ilvl w:val="0"/>
          <w:numId w:val="2"/>
        </w:numPr>
        <w:ind w:left="426" w:hanging="426"/>
        <w:jc w:val="both"/>
        <w:rPr/>
      </w:pPr>
      <w:r>
        <w:rPr/>
        <w:t>przepusty pod zjazdami,</w:t>
      </w:r>
    </w:p>
    <w:p>
      <w:pPr>
        <w:pStyle w:val="ListParagraph"/>
        <w:numPr>
          <w:ilvl w:val="0"/>
          <w:numId w:val="2"/>
        </w:numPr>
        <w:ind w:left="426" w:hanging="426"/>
        <w:jc w:val="both"/>
        <w:rPr/>
      </w:pPr>
      <w:r>
        <w:rPr/>
        <w:t>roboty odwodnieniowe, umocnienie rowu,</w:t>
      </w:r>
    </w:p>
    <w:p>
      <w:pPr>
        <w:pStyle w:val="ListParagraph"/>
        <w:numPr>
          <w:ilvl w:val="0"/>
          <w:numId w:val="2"/>
        </w:numPr>
        <w:ind w:left="426" w:hanging="426"/>
        <w:jc w:val="both"/>
        <w:rPr/>
      </w:pPr>
      <w:r>
        <w:rPr/>
        <w:t>oznakowanie, urządzenia bezpieczeństwa ruchu,</w:t>
      </w:r>
    </w:p>
    <w:p>
      <w:pPr>
        <w:pStyle w:val="ListParagraph"/>
        <w:numPr>
          <w:ilvl w:val="0"/>
          <w:numId w:val="2"/>
        </w:numPr>
        <w:ind w:left="426" w:hanging="426"/>
        <w:jc w:val="both"/>
        <w:rPr/>
      </w:pPr>
      <w:r>
        <w:rPr/>
        <w:t>inwentaryzacja powykonawcza,</w:t>
      </w:r>
    </w:p>
    <w:p>
      <w:pPr>
        <w:pStyle w:val="ListParagraph"/>
        <w:numPr>
          <w:ilvl w:val="0"/>
          <w:numId w:val="0"/>
        </w:numPr>
        <w:ind w:left="426" w:hanging="426"/>
        <w:jc w:val="both"/>
        <w:rPr/>
      </w:pPr>
      <w:r>
        <w:rPr/>
      </w:r>
    </w:p>
    <w:p>
      <w:pPr>
        <w:pStyle w:val="Normal"/>
        <w:jc w:val="both"/>
        <w:rPr/>
      </w:pPr>
      <w:r>
        <w:rPr>
          <w:b/>
        </w:rPr>
        <w:t>Zakres prac drogowych obejmuje m.in:</w:t>
      </w:r>
    </w:p>
    <w:p>
      <w:pPr>
        <w:pStyle w:val="Normal"/>
        <w:jc w:val="both"/>
        <w:rPr/>
      </w:pPr>
      <w:r>
        <w:rPr/>
        <w:t xml:space="preserve"> </w:t>
      </w:r>
      <w:r>
        <w:rPr/>
        <w:t>-wykonanie nawierzchni jezdni z mieszanki mineralno-asfaltowej  o pow. 2890,97m2 w tym:</w:t>
      </w:r>
    </w:p>
    <w:p>
      <w:pPr>
        <w:pStyle w:val="Normal"/>
        <w:ind w:left="426" w:hanging="426"/>
        <w:jc w:val="both"/>
        <w:rPr/>
      </w:pPr>
      <w:r>
        <w:rPr/>
        <w:t xml:space="preserve">⁭□ </w:t>
      </w:r>
      <w:r>
        <w:rPr/>
        <w:t>nawierzchnia jezdni na odcinku o długości 603,7m i szerokości 5,00m o szerokości pasa ruchu 2,5 m,</w:t>
      </w:r>
    </w:p>
    <w:p>
      <w:pPr>
        <w:pStyle w:val="Normal"/>
        <w:jc w:val="both"/>
        <w:rPr/>
      </w:pPr>
      <w:r>
        <w:rPr/>
        <w:t xml:space="preserve">⁭□ </w:t>
      </w:r>
      <w:r>
        <w:rPr/>
        <w:t>nawierzchnia jezdni o długości 44,81 m i szerokości 4,5m o szerokości pasa ruchu 2,25m,</w:t>
      </w:r>
    </w:p>
    <w:p>
      <w:pPr>
        <w:pStyle w:val="Normal"/>
        <w:ind w:left="142" w:hanging="142"/>
        <w:jc w:val="both"/>
        <w:rPr/>
      </w:pPr>
      <w:r>
        <w:rPr/>
        <w:t xml:space="preserve">- dwóch wyniesionych skrzyżowań  z kostki brukowej </w:t>
      </w:r>
    </w:p>
    <w:p>
      <w:pPr>
        <w:pStyle w:val="Normal"/>
        <w:ind w:left="142" w:hanging="142"/>
        <w:jc w:val="both"/>
        <w:rPr/>
      </w:pPr>
      <w:r>
        <w:rPr/>
        <w:t>- jednostronnego pobocza o szerokości zmiennej 0,5- 1 m,</w:t>
      </w:r>
    </w:p>
    <w:p>
      <w:pPr>
        <w:pStyle w:val="Normal"/>
        <w:ind w:left="142" w:hanging="142"/>
        <w:jc w:val="both"/>
        <w:rPr/>
      </w:pPr>
      <w:r>
        <w:rPr/>
        <w:t>-53 zjazdów  o nawierzchni z kostki brukowej,</w:t>
      </w:r>
    </w:p>
    <w:p>
      <w:pPr>
        <w:pStyle w:val="Normal"/>
        <w:ind w:left="142" w:hanging="142"/>
        <w:jc w:val="both"/>
        <w:rPr/>
      </w:pPr>
      <w:r>
        <w:rPr/>
        <w:t>- nawierzchni chodnika z kostki brukowej o powierzchni na odc. o długości 632m i szerokości zmiennej 1,25-2,00 m,</w:t>
      </w:r>
    </w:p>
    <w:p>
      <w:pPr>
        <w:pStyle w:val="Normal"/>
        <w:ind w:left="142" w:hanging="142"/>
        <w:jc w:val="both"/>
        <w:rPr/>
      </w:pPr>
      <w:r>
        <w:rPr/>
        <w:t>-3 zatok postojowych o nawierzchni z kostki brukowej o łącznej powierzchni,</w:t>
      </w:r>
    </w:p>
    <w:p>
      <w:pPr>
        <w:pStyle w:val="Normal"/>
        <w:ind w:left="142" w:hanging="142"/>
        <w:jc w:val="both"/>
        <w:rPr/>
      </w:pPr>
      <w:r>
        <w:rPr/>
        <w:t>-postawienie 28 nowych tablic znaków drogowych,</w:t>
      </w:r>
    </w:p>
    <w:p>
      <w:pPr>
        <w:pStyle w:val="Normal"/>
        <w:ind w:left="142" w:hanging="142"/>
        <w:jc w:val="both"/>
        <w:rPr/>
      </w:pPr>
      <w:r>
        <w:rPr/>
        <w:t>- ustawienie barier ochronnych o długości 50 m,</w:t>
      </w:r>
    </w:p>
    <w:p>
      <w:pPr>
        <w:pStyle w:val="Normal"/>
        <w:ind w:left="142" w:hanging="142"/>
        <w:jc w:val="both"/>
        <w:rPr/>
      </w:pPr>
      <w:r>
        <w:rPr/>
        <w:t>- oznakowanie poziome o łącznej powierzchni 60 m2, w tym oznakowanie 4 przejść dla pieszych, 2 progów zwalniających, 2 wyniesionych skrzyżowań, linii zatrzymania</w:t>
      </w:r>
    </w:p>
    <w:p>
      <w:pPr>
        <w:pStyle w:val="Normal"/>
        <w:jc w:val="both"/>
        <w:rPr/>
      </w:pPr>
      <w:r>
        <w:rPr/>
        <w:t xml:space="preserve">-wykonanie dwóch progów zwalniających z kostki, </w:t>
      </w:r>
      <w:r>
        <w:rPr/>
        <w:t>regulację studzienek wod-kan</w:t>
      </w:r>
    </w:p>
    <w:p>
      <w:pPr>
        <w:pStyle w:val="Normal"/>
        <w:jc w:val="both"/>
        <w:rPr/>
      </w:pPr>
      <w:r>
        <w:rPr/>
      </w:r>
    </w:p>
    <w:p>
      <w:pPr>
        <w:pStyle w:val="Normal"/>
        <w:jc w:val="both"/>
        <w:rPr/>
      </w:pPr>
      <w:r>
        <w:rPr>
          <w:b/>
        </w:rPr>
        <w:t xml:space="preserve">B)  </w:t>
      </w:r>
      <w:r>
        <w:rPr>
          <w:b w:val="false"/>
          <w:bCs w:val="false"/>
        </w:rPr>
        <w:t>z</w:t>
      </w:r>
      <w:r>
        <w:rPr>
          <w:b w:val="false"/>
          <w:bCs w:val="false"/>
        </w:rPr>
        <w:t>akres prac kanalizacyjnych (kanalizacja deszczowa) obejmuje wykonanie:</w:t>
      </w:r>
    </w:p>
    <w:p>
      <w:pPr>
        <w:pStyle w:val="Normal"/>
        <w:jc w:val="both"/>
        <w:rPr/>
      </w:pPr>
      <w:r>
        <w:rPr/>
        <w:t>-przewodu deszczowego z rur 315x9,2mm PVC SN-8 lite  o długości L =880,0 mb</w:t>
      </w:r>
    </w:p>
    <w:p>
      <w:pPr>
        <w:pStyle w:val="Normal"/>
        <w:jc w:val="both"/>
        <w:rPr/>
      </w:pPr>
      <w:r>
        <w:rPr/>
        <w:t>-przewodu deszczowego z rur 200x5,9mm PVC SN-8 lite o długości L =61,0 mb,</w:t>
      </w:r>
    </w:p>
    <w:p>
      <w:pPr>
        <w:pStyle w:val="Normal"/>
        <w:jc w:val="both"/>
        <w:rPr/>
      </w:pPr>
      <w:r>
        <w:rPr/>
        <w:t>-26 kpl studni inspekcyjnych 425 mm z włazem żeliwnym kl. D 400,</w:t>
      </w:r>
    </w:p>
    <w:p>
      <w:pPr>
        <w:pStyle w:val="Normal"/>
        <w:jc w:val="both"/>
        <w:rPr/>
      </w:pPr>
      <w:r>
        <w:rPr/>
        <w:t xml:space="preserve">-20 kpl wpustów ściekowych kl. D 400 o wym. 420x620 osadzonych na studni z osadnikiem H=1,0m fi425mm, </w:t>
      </w:r>
    </w:p>
    <w:p>
      <w:pPr>
        <w:pStyle w:val="Normal"/>
        <w:jc w:val="both"/>
        <w:rPr/>
      </w:pPr>
      <w:r>
        <w:rPr/>
        <w:t>- 1 kpl osadnika piasku DN1500mm,</w:t>
      </w:r>
    </w:p>
    <w:p>
      <w:pPr>
        <w:pStyle w:val="Normal"/>
        <w:jc w:val="both"/>
        <w:rPr/>
      </w:pPr>
      <w:r>
        <w:rPr/>
        <w:t>- 1 kpl obudowy wylotu kanału 315mm do rzeki Świder.</w:t>
      </w:r>
    </w:p>
    <w:p>
      <w:pPr>
        <w:pStyle w:val="ListParagraph"/>
        <w:numPr>
          <w:ilvl w:val="0"/>
          <w:numId w:val="2"/>
        </w:numPr>
        <w:ind w:left="426" w:hanging="426"/>
        <w:jc w:val="both"/>
        <w:rPr/>
      </w:pPr>
      <w:r>
        <w:rPr/>
        <w:t>inwentaryzacja powykonawcza,</w:t>
      </w:r>
    </w:p>
    <w:p>
      <w:pPr>
        <w:pStyle w:val="Normal"/>
        <w:jc w:val="both"/>
        <w:rPr/>
      </w:pPr>
      <w:r>
        <w:rPr/>
      </w:r>
    </w:p>
    <w:p>
      <w:pPr>
        <w:pStyle w:val="Normal"/>
        <w:jc w:val="both"/>
        <w:rPr/>
      </w:pPr>
      <w:r>
        <w:rPr/>
        <w:t>Szczegółowy opis przedmiotu zawiera dokumentacja projektowa i specyfikacje techniczne wykonania i odbioru robót budowlanych, które stanowią załączniki do SIWZ. Przedmiot zamówienia musi być wykonany zgodnie z obowiązującymi przepisami i normami. Zamawiający informuje, że posiada potwierdzenie o nie wniesieniu sprzeciwu właściwego organu do zgłoszenia robót budowlanych polegających na przebudowie drogi. Zamawiający uzyska prawomocne pozwolenie na budowę kanalizacji w ciągu wymienionych ulic do momentu rozstrzygnięcia niniejszego postępowania.</w:t>
      </w:r>
    </w:p>
    <w:p>
      <w:pPr>
        <w:pStyle w:val="Normal"/>
        <w:jc w:val="both"/>
        <w:rPr>
          <w:u w:val="single"/>
        </w:rPr>
      </w:pPr>
      <w:r>
        <w:rPr>
          <w:u w:val="single"/>
        </w:rPr>
      </w:r>
    </w:p>
    <w:p>
      <w:pPr>
        <w:pStyle w:val="Normal"/>
        <w:jc w:val="both"/>
        <w:rPr/>
      </w:pPr>
      <w:r>
        <w:rPr>
          <w:b/>
        </w:rPr>
        <w:t>3.</w:t>
      </w:r>
      <w:r>
        <w:rPr/>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pPr>
        <w:pStyle w:val="Normal"/>
        <w:suppressAutoHyphens w:val="false"/>
        <w:jc w:val="both"/>
        <w:rPr/>
      </w:pPr>
      <w:r>
        <w:rPr>
          <w:b/>
          <w:u w:val="single"/>
        </w:rPr>
        <w:t>4.</w:t>
      </w:r>
      <w:r>
        <w:rPr>
          <w:u w:val="single"/>
        </w:rPr>
        <w:t xml:space="preserve"> Wykonawca przekaże na plac gminny wskazany przez Zamawiającego w Latowiczu materiały z rozbiórki tj.:</w:t>
      </w:r>
    </w:p>
    <w:p>
      <w:pPr>
        <w:pStyle w:val="ListParagraph"/>
        <w:numPr>
          <w:ilvl w:val="0"/>
          <w:numId w:val="3"/>
        </w:numPr>
        <w:suppressAutoHyphens w:val="false"/>
        <w:ind w:left="426" w:hanging="426"/>
        <w:jc w:val="both"/>
        <w:rPr/>
      </w:pPr>
      <w:r>
        <w:rPr>
          <w:u w:val="single"/>
        </w:rPr>
        <w:t>posegregowane znaki wraz z słupkami z rozbiórki,</w:t>
      </w:r>
    </w:p>
    <w:p>
      <w:pPr>
        <w:pStyle w:val="ListParagraph"/>
        <w:numPr>
          <w:ilvl w:val="0"/>
          <w:numId w:val="3"/>
        </w:numPr>
        <w:suppressAutoHyphens w:val="false"/>
        <w:ind w:left="426" w:hanging="426"/>
        <w:jc w:val="both"/>
        <w:rPr/>
      </w:pPr>
      <w:r>
        <w:rPr>
          <w:u w:val="single"/>
        </w:rPr>
        <w:t>posegregowane na paletach płyty chodnikowe, kostkę betonową, krawężniki, obrzeża, itp.,</w:t>
      </w:r>
    </w:p>
    <w:p>
      <w:pPr>
        <w:pStyle w:val="ListParagraph"/>
        <w:numPr>
          <w:ilvl w:val="0"/>
          <w:numId w:val="3"/>
        </w:numPr>
        <w:suppressAutoHyphens w:val="false"/>
        <w:ind w:left="426" w:hanging="426"/>
        <w:jc w:val="both"/>
        <w:rPr/>
      </w:pPr>
      <w:r>
        <w:rPr>
          <w:u w:val="single"/>
        </w:rPr>
        <w:t>drewno z wycinki drzew,</w:t>
      </w:r>
    </w:p>
    <w:p>
      <w:pPr>
        <w:pStyle w:val="ListParagraph"/>
        <w:numPr>
          <w:ilvl w:val="0"/>
          <w:numId w:val="3"/>
        </w:numPr>
        <w:suppressAutoHyphens w:val="false"/>
        <w:ind w:left="426" w:hanging="426"/>
        <w:jc w:val="both"/>
        <w:rPr/>
      </w:pPr>
      <w:r>
        <w:rPr>
          <w:u w:val="single"/>
        </w:rPr>
        <w:t xml:space="preserve">frez z nawierzchni wraz z jego rozcieleniem na drogę gminną </w:t>
      </w:r>
      <w:r>
        <w:rPr>
          <w:u w:val="single"/>
        </w:rPr>
        <w:t xml:space="preserve">na odległość </w:t>
      </w:r>
      <w:r>
        <w:rPr>
          <w:u w:val="single"/>
        </w:rPr>
        <w:t>do 3 km,</w:t>
      </w:r>
    </w:p>
    <w:p>
      <w:pPr>
        <w:pStyle w:val="ListParagraph"/>
        <w:numPr>
          <w:ilvl w:val="0"/>
          <w:numId w:val="3"/>
        </w:numPr>
        <w:suppressAutoHyphens w:val="false"/>
        <w:ind w:left="426" w:hanging="426"/>
        <w:jc w:val="both"/>
        <w:rPr/>
      </w:pPr>
      <w:r>
        <w:rPr>
          <w:u w:val="single"/>
        </w:rPr>
        <w:t>inne materiały drogowe stanowiące własność zamawiającego.</w:t>
      </w:r>
    </w:p>
    <w:p>
      <w:pPr>
        <w:pStyle w:val="Normal"/>
        <w:jc w:val="both"/>
        <w:rPr/>
      </w:pPr>
      <w:r>
        <w:rPr/>
      </w:r>
    </w:p>
    <w:p>
      <w:pPr>
        <w:pStyle w:val="Normal"/>
        <w:jc w:val="both"/>
        <w:rPr>
          <w:b/>
          <w:b/>
        </w:rPr>
      </w:pPr>
      <w:r>
        <w:rPr>
          <w:b/>
        </w:rPr>
        <w:t>5.</w:t>
      </w:r>
      <w:r>
        <w:rPr/>
        <w:t xml:space="preserve"> Obowiązki wykonawcy:</w:t>
      </w:r>
    </w:p>
    <w:p>
      <w:pPr>
        <w:pStyle w:val="ListParagraph"/>
        <w:numPr>
          <w:ilvl w:val="0"/>
          <w:numId w:val="38"/>
        </w:numPr>
        <w:jc w:val="both"/>
        <w:rPr/>
      </w:pPr>
      <w:r>
        <w:rPr/>
        <w:t>prawidłowe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pPr>
        <w:pStyle w:val="ListParagraph"/>
        <w:numPr>
          <w:ilvl w:val="0"/>
          <w:numId w:val="38"/>
        </w:numPr>
        <w:jc w:val="both"/>
        <w:rPr/>
      </w:pPr>
      <w:r>
        <w:rPr/>
        <w:t>opracowanie kompletnej dokumentacji powykonawczej w jednym egzemplarzu i przekazanie jej zamawiającemu w terminie odbioru końcowego;</w:t>
      </w:r>
    </w:p>
    <w:p>
      <w:pPr>
        <w:pStyle w:val="ListParagraph"/>
        <w:widowControl/>
        <w:numPr>
          <w:ilvl w:val="0"/>
          <w:numId w:val="38"/>
        </w:numPr>
        <w:tabs>
          <w:tab w:val="left" w:pos="118" w:leader="none"/>
        </w:tabs>
        <w:suppressAutoHyphens w:val="true"/>
        <w:bidi w:val="0"/>
        <w:spacing w:lineRule="auto" w:line="240" w:before="0" w:after="0"/>
        <w:contextualSpacing/>
        <w:jc w:val="both"/>
        <w:rPr/>
      </w:pPr>
      <w:r>
        <w:rPr/>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pPr>
        <w:pStyle w:val="ListParagraph"/>
        <w:numPr>
          <w:ilvl w:val="0"/>
          <w:numId w:val="38"/>
        </w:numPr>
        <w:jc w:val="both"/>
        <w:rPr/>
      </w:pPr>
      <w:r>
        <w:rPr/>
        <w:t>współpraca ze służbami zamawiającego;</w:t>
      </w:r>
    </w:p>
    <w:p>
      <w:pPr>
        <w:pStyle w:val="ListParagraph"/>
        <w:numPr>
          <w:ilvl w:val="0"/>
          <w:numId w:val="38"/>
        </w:numPr>
        <w:jc w:val="both"/>
        <w:rPr/>
      </w:pPr>
      <w:r>
        <w:rPr/>
        <w:t>prowadzenie dziennika budowy i udostępnianie go zamawiającemu celem dokonywania wpisów i potwierdzeń;</w:t>
      </w:r>
    </w:p>
    <w:p>
      <w:pPr>
        <w:pStyle w:val="ListParagraph"/>
        <w:numPr>
          <w:ilvl w:val="0"/>
          <w:numId w:val="38"/>
        </w:numPr>
        <w:jc w:val="both"/>
        <w:rPr/>
      </w:pPr>
      <w:r>
        <w:rPr/>
        <w:t>przygotowanie obiektu i wymaganych dokumentów łącznie z dokumentacją powykonawczą do dokonania odbioru przez zamawiającego;</w:t>
      </w:r>
    </w:p>
    <w:p>
      <w:pPr>
        <w:pStyle w:val="ListParagraph"/>
        <w:numPr>
          <w:ilvl w:val="0"/>
          <w:numId w:val="38"/>
        </w:numPr>
        <w:jc w:val="both"/>
        <w:rPr/>
      </w:pPr>
      <w:r>
        <w:rPr/>
        <w:t>zgłaszanie robót podlegających zakryciu do odbioru;</w:t>
      </w:r>
    </w:p>
    <w:p>
      <w:pPr>
        <w:pStyle w:val="ListParagraph"/>
        <w:numPr>
          <w:ilvl w:val="0"/>
          <w:numId w:val="38"/>
        </w:numPr>
        <w:suppressAutoHyphens w:val="false"/>
        <w:jc w:val="both"/>
        <w:rPr/>
      </w:pPr>
      <w:r>
        <w:rPr/>
        <w:t>przestrzeganie przepisów bhp i ppoż.;</w:t>
      </w:r>
    </w:p>
    <w:p>
      <w:pPr>
        <w:pStyle w:val="ListParagraph"/>
        <w:numPr>
          <w:ilvl w:val="0"/>
          <w:numId w:val="38"/>
        </w:numPr>
        <w:suppressAutoHyphens w:val="false"/>
        <w:jc w:val="both"/>
        <w:rPr/>
      </w:pPr>
      <w:r>
        <w:rPr/>
        <w:t>zapewnienie kadry i nadzoru z wymaganymi uprawnieniami;</w:t>
      </w:r>
    </w:p>
    <w:p>
      <w:pPr>
        <w:pStyle w:val="ListParagraph"/>
        <w:numPr>
          <w:ilvl w:val="0"/>
          <w:numId w:val="38"/>
        </w:numPr>
        <w:suppressAutoHyphens w:val="false"/>
        <w:jc w:val="both"/>
        <w:rPr/>
      </w:pPr>
      <w:r>
        <w:rPr/>
        <w:t>zapewnienie sprzętu spełniającego wymagania norm technicznych;</w:t>
      </w:r>
    </w:p>
    <w:p>
      <w:pPr>
        <w:pStyle w:val="Normal"/>
        <w:widowControl/>
        <w:numPr>
          <w:ilvl w:val="0"/>
          <w:numId w:val="38"/>
        </w:numPr>
        <w:tabs>
          <w:tab w:val="left" w:pos="450" w:leader="none"/>
        </w:tabs>
        <w:suppressAutoHyphens w:val="false"/>
        <w:bidi w:val="0"/>
        <w:spacing w:lineRule="auto" w:line="240" w:before="0" w:after="0"/>
        <w:jc w:val="both"/>
        <w:rPr/>
      </w:pPr>
      <w:r>
        <w:rPr/>
        <w:t xml:space="preserve"> </w:t>
      </w:r>
      <w:r>
        <w:rPr/>
        <w:t>zapewnieni</w:t>
      </w:r>
      <w:r>
        <w:rPr/>
        <w:t>e</w:t>
      </w:r>
      <w:r>
        <w:rPr/>
        <w:t xml:space="preserve"> obsługi geodezyjnej przez wyznaczonego przez siebie geodetę </w:t>
      </w:r>
    </w:p>
    <w:p>
      <w:pPr>
        <w:pStyle w:val="ListParagraph"/>
        <w:numPr>
          <w:ilvl w:val="0"/>
          <w:numId w:val="38"/>
        </w:numPr>
        <w:suppressAutoHyphens w:val="false"/>
        <w:jc w:val="both"/>
        <w:rPr/>
      </w:pPr>
      <w:r>
        <w:rPr/>
        <w:t>likwidacja placu budowy i zaplecza własnego wykonawcy bezzwłocznie po zakończeniu prac, lecz nie później niż do dnia odbioru końcowego.</w:t>
      </w:r>
    </w:p>
    <w:p>
      <w:pPr>
        <w:pStyle w:val="Tretekstu"/>
        <w:tabs>
          <w:tab w:val="left" w:pos="284" w:leader="none"/>
          <w:tab w:val="left" w:pos="426" w:leader="none"/>
        </w:tabs>
        <w:spacing w:before="0" w:after="0"/>
        <w:rPr/>
      </w:pPr>
      <w:r>
        <w:rPr>
          <w:b/>
        </w:rPr>
        <w:t>6.</w:t>
      </w:r>
      <w:r>
        <w:rPr/>
        <w:t xml:space="preserve"> Wykonawca udzieli co najmniej 36 miesięcy gwarancji na wykonany przedmiot zamówienia. Gwarancja jest udzielana na warunkach określonych we wzorze umowy. Na okres gwarancji wykonawca wydłuża termin rękojmi.</w:t>
      </w:r>
    </w:p>
    <w:p>
      <w:pPr>
        <w:pStyle w:val="Normal"/>
        <w:jc w:val="both"/>
        <w:rPr/>
      </w:pPr>
      <w:r>
        <w:rPr>
          <w:b/>
        </w:rPr>
        <w:t>7.</w:t>
      </w:r>
      <w:r>
        <w:rPr/>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pPr>
        <w:pStyle w:val="Normal"/>
        <w:jc w:val="both"/>
        <w:rPr/>
      </w:pPr>
      <w:r>
        <w:rPr/>
        <w:t xml:space="preserve">Wymagania dotyczące umowy o podwykonawstwo, której przedmiotem są roboty budowlane których niespełnienie spowoduje zgłoszenie przez zamawiającego odpowiednio zastrzeżeń lub sprzeciwu są zgodne z wymogami ustawy. Umowa o podwykonawstwo będzie wymagała akceptacji przez zamawiającego przed jej podpisaniem. </w:t>
      </w:r>
      <w:r>
        <w:rPr>
          <w:bCs/>
        </w:rPr>
        <w:t>W treściach umów muszą być zawarte zapisy zobowiązujące wykonawcę i</w:t>
      </w:r>
      <w:r>
        <w:rPr/>
        <w:t xml:space="preserve"> </w:t>
      </w:r>
      <w:r>
        <w:rPr>
          <w:bCs/>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pPr>
        <w:pStyle w:val="Normal"/>
        <w:jc w:val="both"/>
        <w:rPr/>
      </w:pPr>
      <w:r>
        <w:rPr/>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pPr>
        <w:pStyle w:val="Normal"/>
        <w:jc w:val="both"/>
        <w:rPr/>
      </w:pPr>
      <w:r>
        <w:rPr/>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pPr>
        <w:pStyle w:val="Normal"/>
        <w:jc w:val="both"/>
        <w:rPr>
          <w:rFonts w:cs="Verdana"/>
        </w:rPr>
      </w:pPr>
      <w:r>
        <w:rPr>
          <w:b/>
        </w:rPr>
        <w:t>8.</w:t>
      </w:r>
      <w:r>
        <w:rPr/>
        <w:t xml:space="preserve"> </w:t>
      </w:r>
      <w:r>
        <w:rPr>
          <w:rFonts w:cs="Verdana"/>
        </w:rPr>
        <w:t>Na podstawie art. 29 ust. 3a. zamawiaj</w:t>
      </w:r>
      <w:r>
        <w:rPr>
          <w:rFonts w:eastAsia="Arial" w:cs="Verdana"/>
        </w:rPr>
        <w:t>ą</w:t>
      </w:r>
      <w:r>
        <w:rPr>
          <w:rFonts w:cs="Verdana"/>
        </w:rPr>
        <w:t>cy wymaga zatrudnienia przez wykonawc</w:t>
      </w:r>
      <w:r>
        <w:rPr>
          <w:rFonts w:eastAsia="Arial" w:cs="Verdana"/>
        </w:rPr>
        <w:t>ę, lub</w:t>
      </w:r>
      <w:r>
        <w:rPr>
          <w:rFonts w:cs="Verdana"/>
        </w:rPr>
        <w:t xml:space="preserve"> podwykonawc</w:t>
      </w:r>
      <w:r>
        <w:rPr>
          <w:rFonts w:eastAsia="Arial" w:cs="Verdana"/>
        </w:rPr>
        <w:t xml:space="preserve">ę </w:t>
      </w:r>
      <w:r>
        <w:rPr>
          <w:rFonts w:cs="Verdana"/>
        </w:rPr>
        <w:t>osób wykonuj</w:t>
      </w:r>
      <w:r>
        <w:rPr>
          <w:rFonts w:eastAsia="Arial" w:cs="Verdana"/>
        </w:rPr>
        <w:t>ą</w:t>
      </w:r>
      <w:r>
        <w:rPr>
          <w:rFonts w:cs="Verdana"/>
        </w:rPr>
        <w:t>cych wszelkie czynności wchodzące w tzw. koszty bezpośrednie na podstawie umowy o prac</w:t>
      </w:r>
      <w:r>
        <w:rPr>
          <w:rFonts w:eastAsia="Arial" w:cs="Verdana"/>
        </w:rPr>
        <w:t>ę</w:t>
      </w:r>
      <w:r>
        <w:rPr>
          <w:rFonts w:cs="Verdana"/>
        </w:rPr>
        <w:t>. Wymóg ten dotyczy osób, które wykonują czynności bezpośrednio związane w wykonywaniem robót, czyli tzw. pracowników fizycznych. Wymóg nie dotyczy m.in. osób kierujących budową, wykonujących obsługę geodezyjną, dostawców materiałów budowlanych. W związku z powyższym wykonawca w odniesieniu do swoich pracowników musi przed rozpoczęciem wykonywania czynności przez te osoby przedstawić inspektorowi nadzoru kopię umów o pracę lub zgłoszeń ZUS-owskich. W odniesieniu do podwykonawców kopie umów o pracę lub zgłoszeń ZUS-owskich należy przedłożyć wraz kopią umowy o podwykonawstwo jednak nie później niż przed rozpoczęciem wykonywania czynności przez te osoby. Bez spełnienia tych wymogów osoby nie będą wpuszczane na plac budowy, a więc nie będą mogły wykonywać pracy z winy wykonawcy.</w:t>
      </w:r>
    </w:p>
    <w:p>
      <w:pPr>
        <w:pStyle w:val="Normal"/>
        <w:jc w:val="both"/>
        <w:rPr/>
      </w:pPr>
      <w:r>
        <w:rPr>
          <w:rFonts w:cs="Verdana"/>
          <w:b/>
        </w:rPr>
        <w:t>9.</w:t>
      </w:r>
      <w:r>
        <w:rPr>
          <w:rFonts w:cs="Verdana"/>
        </w:rPr>
        <w:t xml:space="preserve"> Zamawiający nie określił w opisie przedmiotu zamówienia wymagań związanych z realizacją zamówienia, o których mowa w art. 29 ust. 4 ustawy Prawo zamówień publicznych.</w:t>
      </w:r>
    </w:p>
    <w:p>
      <w:pPr>
        <w:pStyle w:val="Tretekstu"/>
        <w:tabs>
          <w:tab w:val="left" w:pos="284" w:leader="none"/>
          <w:tab w:val="left" w:pos="426" w:leader="none"/>
        </w:tabs>
        <w:spacing w:before="0" w:after="0"/>
        <w:rPr/>
      </w:pPr>
      <w:r>
        <w:rPr>
          <w:b/>
          <w:bCs/>
        </w:rPr>
        <w:t>10.</w:t>
      </w:r>
      <w:r>
        <w:rPr>
          <w:bCs/>
        </w:rPr>
        <w:t xml:space="preserve"> Oznaczenie wg Wspólnego Słownika Zamówień CPV:</w:t>
      </w:r>
    </w:p>
    <w:p>
      <w:pPr>
        <w:pStyle w:val="Normal"/>
        <w:ind w:left="284" w:hanging="0"/>
        <w:jc w:val="both"/>
        <w:rPr/>
      </w:pPr>
      <w:r>
        <w:rPr/>
        <w:t>45.23.32.21-1 Roboty budowlane w zakresie układania chodników i asfaltowania</w:t>
      </w:r>
    </w:p>
    <w:p>
      <w:pPr>
        <w:pStyle w:val="Normal"/>
        <w:ind w:left="284" w:hanging="0"/>
        <w:jc w:val="both"/>
        <w:rPr/>
      </w:pPr>
      <w:r>
        <w:rPr/>
        <w:t>45.23.24.57-5 Roboty odwadniające</w:t>
      </w:r>
    </w:p>
    <w:p>
      <w:pPr>
        <w:pStyle w:val="Normal"/>
        <w:widowControl w:val="false"/>
        <w:jc w:val="both"/>
        <w:rPr>
          <w:bCs/>
        </w:rPr>
      </w:pPr>
      <w:r>
        <w:rPr>
          <w:b/>
          <w:bCs/>
        </w:rPr>
        <w:t>11.</w:t>
      </w:r>
      <w:r>
        <w:rPr>
          <w:bCs/>
        </w:rPr>
        <w:t xml:space="preserve"> Zamawiający nie dopuszcza możliwości składania ofert częściowych.</w:t>
      </w:r>
    </w:p>
    <w:p>
      <w:pPr>
        <w:pStyle w:val="Normal"/>
        <w:widowControl w:val="false"/>
        <w:jc w:val="both"/>
        <w:rPr>
          <w:bCs/>
        </w:rPr>
      </w:pPr>
      <w:r>
        <w:rPr>
          <w:b/>
          <w:bCs/>
        </w:rPr>
        <w:t>12.</w:t>
      </w:r>
      <w:r>
        <w:rPr>
          <w:bCs/>
        </w:rPr>
        <w:t xml:space="preserve"> Zamawiający nie dopuszcza możliwości składania ofert wariantowych.</w:t>
      </w:r>
    </w:p>
    <w:p>
      <w:pPr>
        <w:pStyle w:val="Tretekstu"/>
        <w:spacing w:before="0" w:after="0"/>
        <w:rPr/>
      </w:pPr>
      <w:r>
        <w:rPr>
          <w:b/>
        </w:rPr>
        <w:t>13.</w:t>
      </w:r>
      <w:r>
        <w:rPr/>
        <w:t xml:space="preserve"> Zamawiający nie przewiduje udzielenia zamówień uzupełniających.</w:t>
      </w:r>
    </w:p>
    <w:p>
      <w:pPr>
        <w:pStyle w:val="Tretekstu"/>
        <w:spacing w:before="0" w:after="0"/>
        <w:rPr/>
      </w:pPr>
      <w:r>
        <w:rPr>
          <w:b/>
        </w:rPr>
        <w:t>14.</w:t>
      </w:r>
      <w:r>
        <w:rPr/>
        <w:t xml:space="preserve"> Zamawiający nie przewiduje zawarcia umowy ramowej.</w:t>
      </w:r>
    </w:p>
    <w:p>
      <w:pPr>
        <w:pStyle w:val="Tretekstu"/>
        <w:widowControl w:val="false"/>
        <w:spacing w:before="0" w:after="0"/>
        <w:ind w:right="50" w:hanging="0"/>
        <w:rPr>
          <w:rFonts w:cs="Tahoma"/>
        </w:rPr>
      </w:pPr>
      <w:r>
        <w:rPr>
          <w:b/>
        </w:rPr>
        <w:t>15.</w:t>
      </w:r>
      <w:r>
        <w:rPr/>
        <w:t xml:space="preserve"> Zamawiający</w:t>
      </w:r>
      <w:r>
        <w:rPr>
          <w:rFonts w:cs="Tahoma"/>
        </w:rPr>
        <w:t xml:space="preserve"> nie przewiduje aukcji elektronicznej.</w:t>
      </w:r>
    </w:p>
    <w:p>
      <w:pPr>
        <w:pStyle w:val="Tretekstu"/>
        <w:widowControl w:val="false"/>
        <w:spacing w:before="0" w:after="0"/>
        <w:ind w:right="50" w:hanging="0"/>
        <w:rPr/>
      </w:pPr>
      <w:r>
        <w:rPr>
          <w:rFonts w:cs="Tahoma"/>
          <w:b/>
        </w:rPr>
        <w:t>16.</w:t>
      </w:r>
      <w:r>
        <w:rPr>
          <w:rFonts w:cs="Tahoma"/>
        </w:rPr>
        <w:t xml:space="preserve"> </w:t>
      </w:r>
      <w:r>
        <w:rPr>
          <w:rFonts w:cs="Verdana"/>
          <w:color w:val="000000"/>
        </w:rPr>
        <w:t>Rozliczenia pomiędzy zamawiającym a przyszłymi wykonawcami zamówienia odbywać się będą w złotych polskich. Zamawiający nie przewiduje rozliczeń w walutach obcych.</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4. Termin wykonania zamówienia</w:t>
            </w:r>
          </w:p>
        </w:tc>
      </w:tr>
    </w:tbl>
    <w:p>
      <w:pPr>
        <w:pStyle w:val="Normal"/>
        <w:jc w:val="both"/>
        <w:rPr/>
      </w:pPr>
      <w:r>
        <w:rPr/>
        <w:t xml:space="preserve">Przedmiot zamówienia należy wykonać w terminie do </w:t>
      </w:r>
      <w:r>
        <w:rPr/>
        <w:t>24</w:t>
      </w:r>
      <w:r>
        <w:rPr/>
        <w:t>.11.2016r.</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5. Warunki udziału w postępowaniu</w:t>
            </w:r>
          </w:p>
        </w:tc>
      </w:tr>
    </w:tbl>
    <w:p>
      <w:pPr>
        <w:pStyle w:val="Stopka"/>
        <w:tabs>
          <w:tab w:val="center" w:pos="4536" w:leader="none"/>
          <w:tab w:val="right" w:pos="9072" w:leader="none"/>
          <w:tab w:val="left" w:pos="16756" w:leader="none"/>
          <w:tab w:val="center" w:pos="21008" w:leader="none"/>
          <w:tab w:val="right" w:pos="25544" w:leader="none"/>
        </w:tabs>
        <w:ind w:left="284" w:hanging="284"/>
        <w:jc w:val="both"/>
        <w:rPr>
          <w:rFonts w:cs="Verdana"/>
        </w:rPr>
      </w:pPr>
      <w:r>
        <w:rPr>
          <w:rFonts w:cs="Verdana"/>
        </w:rPr>
        <w:t>O zamówienie mogą ubiegać się wykonawcy, którzy:</w:t>
      </w:r>
    </w:p>
    <w:p>
      <w:pPr>
        <w:pStyle w:val="Awciety"/>
        <w:numPr>
          <w:ilvl w:val="0"/>
          <w:numId w:val="5"/>
        </w:numPr>
        <w:tabs>
          <w:tab w:val="left" w:pos="30264" w:leader="none"/>
        </w:tabs>
        <w:spacing w:lineRule="atLeast" w:line="200"/>
        <w:ind w:left="426" w:hanging="426"/>
        <w:rPr>
          <w:rFonts w:ascii="Times New Roman" w:hAnsi="Times New Roman" w:cs="Verdana"/>
          <w:color w:val="00000A"/>
          <w:sz w:val="24"/>
        </w:rPr>
      </w:pPr>
      <w:r>
        <w:rPr>
          <w:rFonts w:cs="Verdana" w:ascii="Times New Roman" w:hAnsi="Times New Roman"/>
          <w:color w:val="00000A"/>
          <w:sz w:val="24"/>
        </w:rPr>
        <w:t>nie podlegają wykluczeniu na podstawie art. 24 ust. 1 ustawy,</w:t>
      </w:r>
    </w:p>
    <w:p>
      <w:pPr>
        <w:pStyle w:val="ListParagraph"/>
        <w:numPr>
          <w:ilvl w:val="0"/>
          <w:numId w:val="5"/>
        </w:numPr>
        <w:spacing w:before="0" w:after="113"/>
        <w:ind w:left="426" w:hanging="426"/>
        <w:jc w:val="both"/>
        <w:rPr/>
      </w:pPr>
      <w:r>
        <w:rPr>
          <w:rFonts w:cs="Verdana"/>
        </w:rPr>
        <w:t>posiadają wiedzę i doświadczenie niezbędne do wykonania przedmiotu zamówienia, tj. udokumentują wykonanie</w:t>
      </w:r>
      <w:r>
        <w:rPr>
          <w:rFonts w:cs="Verdana"/>
          <w:b/>
          <w:bCs/>
        </w:rPr>
        <w:t xml:space="preserve"> </w:t>
      </w:r>
      <w:r>
        <w:rPr>
          <w:rFonts w:cs="Verdana"/>
        </w:rPr>
        <w:t xml:space="preserve">w okresie ostatnich pięciu lat przed upływem terminu składania ofert, a jeżeli okres prowadzenia działalności jest krótszy – w tym okresie, </w:t>
      </w:r>
      <w:r>
        <w:rPr>
          <w:rFonts w:cs="Verdana"/>
          <w:bCs/>
        </w:rPr>
        <w:t>co najmniej jednej</w:t>
      </w:r>
      <w:r>
        <w:rPr>
          <w:rFonts w:cs="Verdana"/>
        </w:rPr>
        <w:t xml:space="preserve"> roboty </w:t>
      </w:r>
      <w:r>
        <w:rPr>
          <w:rFonts w:cs="Verdana"/>
          <w:bCs/>
        </w:rPr>
        <w:t xml:space="preserve">budowlanej polegającej na budowie lub przebudowie drogi o długości co najmniej </w:t>
      </w:r>
      <w:r>
        <w:rPr>
          <w:rFonts w:cs="Verdana"/>
          <w:bCs/>
        </w:rPr>
        <w:t>0,5</w:t>
      </w:r>
      <w:r>
        <w:rPr>
          <w:rFonts w:cs="Verdana"/>
          <w:bCs/>
        </w:rPr>
        <w:t xml:space="preserve"> km </w:t>
      </w:r>
      <w:r>
        <w:rPr/>
        <w:t xml:space="preserve">i wartości łącznej (z infrastrukturą) nie mniejszej niż </w:t>
      </w:r>
      <w:r>
        <w:rPr/>
        <w:t>5</w:t>
      </w:r>
      <w:r>
        <w:rPr/>
        <w:t>00 000 PLN brutto w ramach jednej umowy</w:t>
      </w:r>
      <w:r>
        <w:rPr>
          <w:rFonts w:cs="Verdana"/>
          <w:bCs/>
        </w:rPr>
        <w:t>,</w:t>
      </w:r>
    </w:p>
    <w:p>
      <w:pPr>
        <w:pStyle w:val="ListParagraph"/>
        <w:numPr>
          <w:ilvl w:val="0"/>
          <w:numId w:val="5"/>
        </w:numPr>
        <w:ind w:left="426" w:hanging="426"/>
        <w:jc w:val="both"/>
        <w:rPr>
          <w:rFonts w:cs="Verdana"/>
        </w:rPr>
      </w:pPr>
      <w:r>
        <w:rPr>
          <w:rFonts w:cs="Verdana"/>
        </w:rPr>
        <w:t xml:space="preserve">dysponują osobami zdolnymi do wykonania zamówienia, które będą uczestniczyć w wykonywaniu zamówienia, tj.: </w:t>
      </w:r>
      <w:r>
        <w:rPr>
          <w:rFonts w:cs="Verdana"/>
          <w:bCs/>
        </w:rPr>
        <w:t>osobą, która będzie pełnić funkcję kierownika budowy</w:t>
      </w:r>
      <w:r>
        <w:rPr>
          <w:rFonts w:cs="Verdana"/>
        </w:rPr>
        <w:t xml:space="preserve">, </w:t>
      </w:r>
      <w:r>
        <w:rPr>
          <w:rFonts w:cs="Verdana"/>
          <w:bCs/>
        </w:rPr>
        <w:t>posiadającą uprawnienia</w:t>
      </w:r>
      <w:r>
        <w:rPr>
          <w:rFonts w:cs="Verdana"/>
        </w:rPr>
        <w:t xml:space="preserve"> do kierowania robotami budowlanymi w specjalności</w:t>
      </w:r>
      <w:r>
        <w:rPr>
          <w:rFonts w:cs="Verdana"/>
          <w:bCs/>
        </w:rPr>
        <w:t xml:space="preserve"> drogowej.</w:t>
      </w:r>
    </w:p>
    <w:p>
      <w:pPr>
        <w:pStyle w:val="NormalWeb"/>
        <w:spacing w:lineRule="atLeast" w:line="200" w:before="0" w:after="0"/>
        <w:ind w:left="426" w:hanging="0"/>
        <w:jc w:val="both"/>
        <w:rPr>
          <w:rFonts w:cs="Verdana"/>
          <w:color w:val="000000"/>
        </w:rPr>
      </w:pPr>
      <w:r>
        <w:rPr>
          <w:rFonts w:cs="Verdana"/>
          <w:color w:val="000000"/>
        </w:rPr>
        <w:t>Kierownik budowy oraz kierownicy robót powinni posiadać uprawnienia budowlane zgodnie z ustawą z dnia 07.07.1994r. Prawo budowlane (j.t.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pPr>
        <w:pStyle w:val="NormalWeb"/>
        <w:spacing w:lineRule="atLeast" w:line="200" w:before="0" w:after="0"/>
        <w:ind w:left="426" w:hanging="0"/>
        <w:jc w:val="both"/>
        <w:rPr>
          <w:rFonts w:eastAsia="TimesNewRomanPSMT" w:cs="Verdana"/>
          <w:b/>
          <w:b/>
        </w:rPr>
      </w:pPr>
      <w:r>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w:t>
      </w:r>
      <w:r>
        <w:rPr>
          <w:rFonts w:cs="Verdana"/>
        </w:rPr>
        <w:t>Europejskiej (Dz. U. z 2016r., poz. 65).</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5a. Podstawy wykluczenia, o których mowa w art. 24 ust. 5</w:t>
            </w:r>
          </w:p>
        </w:tc>
      </w:tr>
    </w:tbl>
    <w:p>
      <w:pPr>
        <w:pStyle w:val="Normal"/>
        <w:jc w:val="both"/>
        <w:rPr/>
      </w:pPr>
      <w:r>
        <w:rPr/>
        <w:t>Zamawiający przewiduje wykluczenie wykonawcy na podstawie art. 24 ust. 5 ustawy:</w:t>
      </w:r>
    </w:p>
    <w:p>
      <w:pPr>
        <w:pStyle w:val="Tytu"/>
        <w:widowControl w:val="false"/>
        <w:jc w:val="both"/>
        <w:rPr>
          <w:rFonts w:ascii="Times New Roman" w:hAnsi="Times New Roman" w:cs="Verdana"/>
          <w:sz w:val="24"/>
          <w:szCs w:val="24"/>
        </w:rPr>
      </w:pPr>
      <w:r>
        <w:rPr>
          <w:rFonts w:cs="Verdana"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(Dz.U. z 2015r. poz. 233, 978, 1166, 1259 i 1844 oraz z 2016r. poz. 615).</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6. Wykaz oświadczeń lub dokumentów, potwierdzających spełnianie warunków udziału w postępowaniu oraz brak podstaw wykluczenia</w:t>
            </w:r>
          </w:p>
        </w:tc>
      </w:tr>
    </w:tbl>
    <w:p>
      <w:pPr>
        <w:pStyle w:val="Normal"/>
        <w:widowControl w:val="false"/>
        <w:tabs>
          <w:tab w:val="right" w:pos="0" w:leader="none"/>
          <w:tab w:val="left" w:pos="29330" w:leader="none"/>
        </w:tabs>
        <w:spacing w:lineRule="atLeast" w:line="100"/>
        <w:jc w:val="both"/>
        <w:rPr>
          <w:rFonts w:eastAsia="TimesNewRoman" w:cs="Verdana"/>
          <w:iCs/>
        </w:rPr>
      </w:pPr>
      <w:r>
        <w:rPr>
          <w:rFonts w:cs="Verdana"/>
          <w:b/>
          <w:iCs/>
        </w:rPr>
        <w:t>1.</w:t>
      </w:r>
      <w:r>
        <w:rPr>
          <w:rFonts w:cs="Verdana"/>
          <w:iCs/>
        </w:rPr>
        <w:t xml:space="preserve"> Dokumenty, które wykonawcy będą musieli złożyć na każde żądanie zamawiającego w terminie przez niego wskazanym i w formie określonej w R</w:t>
      </w:r>
      <w:r>
        <w:rPr>
          <w:rFonts w:eastAsia="TimesNewRoman" w:cs="Verdana"/>
          <w:iCs/>
        </w:rPr>
        <w:t>ozporządzeniu Ministra Rozwoju z dnia 26 lipca 2016r. w sprawie rodzajów dokumentów, jakich może żądać zamawiający od wykonawcy w postępowaniu o udzielenie zamówienia (Dz.U. z 2016r. poz. 1126):</w:t>
      </w:r>
    </w:p>
    <w:p>
      <w:pPr>
        <w:pStyle w:val="ListParagraph"/>
        <w:widowControl w:val="false"/>
        <w:numPr>
          <w:ilvl w:val="0"/>
          <w:numId w:val="6"/>
        </w:numPr>
        <w:ind w:left="426" w:hanging="426"/>
        <w:jc w:val="both"/>
        <w:rPr>
          <w:rFonts w:cs="Verdana"/>
        </w:rPr>
      </w:pPr>
      <w:r>
        <w:rPr>
          <w:rFonts w:cs="Verdana"/>
        </w:rPr>
        <w:t>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ListParagraph"/>
        <w:widowControl w:val="false"/>
        <w:numPr>
          <w:ilvl w:val="0"/>
          <w:numId w:val="6"/>
        </w:numPr>
        <w:ind w:left="426" w:hanging="426"/>
        <w:jc w:val="both"/>
        <w:rPr>
          <w:rFonts w:cs="Verdana"/>
          <w:iCs/>
        </w:rPr>
      </w:pPr>
      <w:r>
        <w:rPr>
          <w:rFonts w:eastAsia="TimesNewRoman" w:cs="Verdana"/>
        </w:rPr>
        <w:t>Wykaz robót budowlanych, zgodny ze wzorem stanowiącym załącznik nr 4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pPr>
        <w:pStyle w:val="ListParagraph"/>
        <w:numPr>
          <w:ilvl w:val="0"/>
          <w:numId w:val="6"/>
        </w:numPr>
        <w:ind w:left="426" w:hanging="426"/>
        <w:jc w:val="both"/>
        <w:rPr>
          <w:rFonts w:cs="Verdana"/>
          <w:b/>
          <w:b/>
          <w:bCs/>
        </w:rPr>
      </w:pPr>
      <w:r>
        <w:rPr>
          <w:rFonts w:cs="Verdana"/>
          <w:iCs/>
        </w:rPr>
        <w:t>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w:t>
      </w:r>
    </w:p>
    <w:p>
      <w:pPr>
        <w:pStyle w:val="Normal"/>
        <w:widowControl w:val="false"/>
        <w:jc w:val="both"/>
        <w:rPr>
          <w:rFonts w:cs="Verdana"/>
          <w:iCs/>
        </w:rPr>
      </w:pPr>
      <w:r>
        <w:rPr>
          <w:rFonts w:cs="Verdana"/>
          <w:b/>
        </w:rPr>
        <w:t>2.</w:t>
      </w:r>
      <w:r>
        <w:rPr>
          <w:rFonts w:cs="Verdana"/>
        </w:rPr>
        <w:t xml:space="preserve"> Zgodnie z art. 24 ust. 11 ustawy wykonawca, w terminie 3 dni od dnia zamieszczenia na stronie internetowej informacji, o której mowa w art. 86 ust. 5, przekaże zamawiającemu oświadczenie o przynależności lub </w:t>
      </w:r>
      <w:r>
        <w:rPr>
          <w:rFonts w:cs="Verdana"/>
          <w:spacing w:val="0"/>
        </w:rPr>
        <w:t xml:space="preserve">braku przynależności do tej samej grupy kapitałowej, o której mowa w art. 24 ust. </w:t>
      </w:r>
      <w:r>
        <w:rPr>
          <w:rFonts w:cs="Verdana"/>
        </w:rPr>
        <w:t>1 pkt 23 ustawy. Wraz ze złożeniem oświadczenia, wykonawca może przedstawić dowody, że powiązania z innym wykonawcą nie prowadzą do zakłócenia konkurencji w postępowaniu o udzielenie zamówienia.</w:t>
      </w:r>
    </w:p>
    <w:p>
      <w:pPr>
        <w:pStyle w:val="Awciety"/>
        <w:widowControl w:val="false"/>
        <w:tabs>
          <w:tab w:val="left" w:pos="15300" w:leader="none"/>
        </w:tabs>
        <w:spacing w:lineRule="auto" w:line="240"/>
        <w:ind w:left="0" w:hanging="0"/>
        <w:rPr>
          <w:rFonts w:ascii="Times New Roman" w:hAnsi="Times New Roman" w:cs="Verdana"/>
          <w:color w:val="00000A"/>
          <w:sz w:val="24"/>
        </w:rPr>
      </w:pPr>
      <w:r>
        <w:rPr>
          <w:color w:val="00000A"/>
          <w:sz w:val="24"/>
        </w:rPr>
        <w:t xml:space="preserve">3. </w:t>
      </w:r>
      <w:r>
        <w:rPr>
          <w:rFonts w:cs="Verdana" w:ascii="Times New Roman" w:hAnsi="Times New Roman"/>
          <w:bCs/>
          <w:color w:val="00000A"/>
          <w:sz w:val="24"/>
        </w:rPr>
        <w:t>Dokumenty składające się na ofertę:</w:t>
      </w:r>
    </w:p>
    <w:p>
      <w:pPr>
        <w:pStyle w:val="Awciety"/>
        <w:widowControl w:val="false"/>
        <w:numPr>
          <w:ilvl w:val="0"/>
          <w:numId w:val="7"/>
        </w:numPr>
        <w:tabs>
          <w:tab w:val="left" w:pos="426" w:leader="none"/>
        </w:tabs>
        <w:spacing w:lineRule="auto" w:line="240"/>
        <w:ind w:left="426" w:hanging="426"/>
        <w:rPr>
          <w:rFonts w:ascii="Times New Roman" w:hAnsi="Times New Roman" w:cs="Verdana"/>
          <w:color w:val="00000A"/>
          <w:sz w:val="24"/>
        </w:rPr>
      </w:pPr>
      <w:r>
        <w:rPr>
          <w:rFonts w:cs="Verdana" w:ascii="Times New Roman" w:hAnsi="Times New Roman"/>
          <w:color w:val="00000A"/>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pPr>
        <w:pStyle w:val="ListParagraph"/>
        <w:widowControl w:val="false"/>
        <w:numPr>
          <w:ilvl w:val="0"/>
          <w:numId w:val="7"/>
        </w:numPr>
        <w:tabs>
          <w:tab w:val="left" w:pos="426" w:leader="none"/>
        </w:tabs>
        <w:ind w:left="426" w:hanging="426"/>
        <w:jc w:val="both"/>
        <w:rPr>
          <w:rFonts w:cs="Verdana"/>
        </w:rPr>
      </w:pPr>
      <w:r>
        <w:rPr>
          <w:rFonts w:cs="Verdana"/>
        </w:rPr>
        <w:t>wypełniony załącznik nr 2 do SIWZ, stanowiący oświadczenie wykonawcy dotyczące przesłanek wykluczenia z postępowania, o których mowa w punktach 5.1 oraz 5a SIWZ,</w:t>
      </w:r>
    </w:p>
    <w:p>
      <w:pPr>
        <w:pStyle w:val="ListParagraph"/>
        <w:widowControl w:val="false"/>
        <w:numPr>
          <w:ilvl w:val="0"/>
          <w:numId w:val="7"/>
        </w:numPr>
        <w:tabs>
          <w:tab w:val="left" w:pos="426" w:leader="none"/>
        </w:tabs>
        <w:ind w:left="426" w:hanging="426"/>
        <w:jc w:val="both"/>
        <w:rPr>
          <w:rFonts w:cs="Verdana"/>
        </w:rPr>
      </w:pPr>
      <w:r>
        <w:rPr>
          <w:rFonts w:cs="Verdana"/>
        </w:rPr>
        <w:t>wypełniony załącznik nr 3 do SIWZ, stanowiący oświadczenie wykonawcy dotyczące spełniania warunków udziału w postępowaniu, o których mowa w punktach 5.2 oraz 5.3 SIWZ.</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7. Informacje o sposobie porozumiewania się zamawiającego z wykonawcami oraz przekazywania oświadczeń lub dokumentów, a także wskazanie osób uprawnionych do porozumiewania się z wykonawcami</w:t>
            </w:r>
          </w:p>
        </w:tc>
      </w:tr>
    </w:tbl>
    <w:p>
      <w:pPr>
        <w:pStyle w:val="Tretekstu"/>
        <w:spacing w:before="0" w:after="0"/>
        <w:rPr/>
      </w:pPr>
      <w:r>
        <w:rPr>
          <w:b/>
        </w:rPr>
        <w:t>1.</w:t>
      </w:r>
      <w:r>
        <w:rPr/>
        <w:t xml:space="preserve"> W prowadzonym postępowaniu wszelkie oświadczenia, wnioski, zawiadomienia oraz informacje zamawiający oraz wykonawcy przekazują pisemnie.</w:t>
      </w:r>
    </w:p>
    <w:p>
      <w:pPr>
        <w:pStyle w:val="Tretekstu"/>
        <w:spacing w:before="0" w:after="0"/>
        <w:rPr/>
      </w:pPr>
      <w:r>
        <w:rPr>
          <w:b/>
        </w:rPr>
        <w:t>2.</w:t>
      </w:r>
      <w:r>
        <w:rPr/>
        <w:t xml:space="preserve"> Wykonawca może zwrócić się do zamawiającego o wyjaśnienia dotyczące wszelkich wątpliwości związanych z SIWZ, przedmiotem zamówienia, sposobem przygotowania i złożenia oferty, kierując swoje zapytania pisemnie na adres: </w:t>
      </w:r>
      <w:r>
        <w:rPr/>
        <w:t>Urząd Gminy Latowicz, ul. Rynek 6, 05-334 Latowicz</w:t>
      </w:r>
      <w:r>
        <w:rPr/>
        <w:t xml:space="preserve">, faksem pod numer: </w:t>
      </w:r>
      <w:r>
        <w:rPr/>
        <w:t>25 752 10 80 w29</w:t>
      </w:r>
      <w:r>
        <w:rPr/>
        <w:t xml:space="preserve"> lub drogą elektroniczną na adres: </w:t>
      </w:r>
      <w:r>
        <w:rPr/>
        <w:t>sekretariat@gmina-latowicz.pl</w:t>
      </w:r>
      <w:r>
        <w:rPr/>
        <w:t xml:space="preserve"> Każda ze stron na żądanie drugiej niezwłocznie potwierdza fakt otrzymania oświadczeń, wniosków, zawiadomień oraz innych informacji przekazanych za pomocą faksu oraz poczty elektronicznej.</w:t>
      </w:r>
    </w:p>
    <w:p>
      <w:pPr>
        <w:pStyle w:val="Tretekstu"/>
        <w:spacing w:before="0" w:after="0"/>
        <w:rPr/>
      </w:pPr>
      <w:r>
        <w:rPr>
          <w:b/>
        </w:rPr>
        <w:t>3.</w:t>
      </w:r>
      <w:r>
        <w:rPr/>
        <w:t xml:space="preserve"> Zamawiający niezwłocznie udzieli wyjaśnień,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w:t>
      </w:r>
    </w:p>
    <w:p>
      <w:pPr>
        <w:pStyle w:val="Tretekstu"/>
        <w:spacing w:before="0" w:after="0"/>
        <w:rPr/>
      </w:pPr>
      <w:r>
        <w:rPr>
          <w:b/>
        </w:rPr>
        <w:t>4.</w:t>
      </w:r>
      <w:r>
        <w:rPr/>
        <w:t xml:space="preserve"> Zamawiający prześle treść wyjaśnień wszystkim wykonawcom, którzy pobrali specyfikację istotnych warunków zamówienia, bez ujawnienia źródeł zapytania oraz umieści wyjaśnienia na stronie internetowej zamawiającego.</w:t>
      </w:r>
    </w:p>
    <w:p>
      <w:pPr>
        <w:pStyle w:val="Tretekstu"/>
        <w:spacing w:before="0" w:after="0"/>
        <w:rPr/>
      </w:pPr>
      <w:r>
        <w:rPr>
          <w:b/>
        </w:rPr>
        <w:t>5.</w:t>
      </w:r>
      <w:r>
        <w:rPr/>
        <w:t xml:space="preserve"> W uzasadnionych przypadkach zamawiający może przed upływem terminu składania ofert zmienić treść SIWZ. Dokonaną zmianę specyfikacji zamawiający przekazuje niezwłocznie wszystkim wykonawcom, którym przekazano SIWZ, a jeżeli specyfikacja jest udostępniana na stronie internetowej, zamieszcza ją także na tej stronie.</w:t>
      </w:r>
    </w:p>
    <w:p>
      <w:pPr>
        <w:pStyle w:val="Tretekstu"/>
        <w:spacing w:before="0" w:after="0"/>
        <w:rPr/>
      </w:pPr>
      <w:r>
        <w:rPr>
          <w:b/>
        </w:rPr>
        <w:t>6.</w:t>
      </w:r>
      <w:r>
        <w:rPr/>
        <w:t xml:space="preserve"> Zamawiający nie udziela ustnych i telefonicznych informacji, wyjaśnień czy odpowiedzi na kierowane do zamawiającego zapytania w sprawach wymagających zachowania pisemności postępowania.</w:t>
      </w:r>
    </w:p>
    <w:p>
      <w:pPr>
        <w:pStyle w:val="Tretekstu"/>
        <w:spacing w:before="0" w:after="0"/>
        <w:rPr/>
      </w:pPr>
      <w:r>
        <w:rPr>
          <w:b/>
        </w:rPr>
        <w:t>7.</w:t>
      </w:r>
      <w:r>
        <w:rPr/>
        <w:t xml:space="preserve"> Zamawiający nie organizuje przedofertowego zebrania uczestników postępowania.</w:t>
      </w:r>
    </w:p>
    <w:p>
      <w:pPr>
        <w:pStyle w:val="Tretekstu"/>
        <w:spacing w:before="0" w:after="0"/>
        <w:rPr/>
      </w:pPr>
      <w:r>
        <w:rPr>
          <w:b/>
        </w:rPr>
        <w:t>8.</w:t>
      </w:r>
      <w:r>
        <w:rPr/>
        <w:t xml:space="preserve"> Osobami upoważnionymi ze strony zamawiającego do kontaktowania się z wykonawcami są:</w:t>
      </w:r>
    </w:p>
    <w:p>
      <w:pPr>
        <w:pStyle w:val="Tretekstu"/>
        <w:numPr>
          <w:ilvl w:val="0"/>
          <w:numId w:val="8"/>
        </w:numPr>
        <w:spacing w:before="0" w:after="0"/>
        <w:ind w:left="426" w:hanging="426"/>
        <w:rPr/>
      </w:pPr>
      <w:r>
        <w:rPr/>
        <w:t xml:space="preserve">Grzegorz Soćko – Urząd Gminy Latowicz </w:t>
      </w:r>
      <w:r>
        <w:rPr/>
        <w:t xml:space="preserve"> –  tel. </w:t>
      </w:r>
      <w:r>
        <w:rPr/>
        <w:t>25 752 10 80 w 15</w:t>
      </w:r>
      <w:r>
        <w:rPr/>
        <w:t>,</w:t>
      </w:r>
    </w:p>
    <w:p>
      <w:pPr>
        <w:pStyle w:val="Tretekstu"/>
        <w:widowControl/>
        <w:numPr>
          <w:ilvl w:val="0"/>
          <w:numId w:val="8"/>
        </w:numPr>
        <w:tabs>
          <w:tab w:val="left" w:pos="450" w:leader="none"/>
        </w:tabs>
        <w:suppressAutoHyphens w:val="true"/>
        <w:bidi w:val="0"/>
        <w:spacing w:lineRule="auto" w:line="240" w:before="0" w:after="0"/>
        <w:ind w:left="0" w:right="0" w:hanging="0"/>
        <w:jc w:val="left"/>
        <w:rPr/>
      </w:pPr>
      <w:r>
        <w:rPr/>
        <w:t xml:space="preserve">Tadeusz Nowicki – Urząd Gminy Latowicz </w:t>
      </w:r>
      <w:r>
        <w:rPr/>
        <w:t xml:space="preserve"> –  tel. </w:t>
      </w:r>
      <w:r>
        <w:rPr/>
        <w:t>25 752 10 80 w 15</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8. Wymagania dotyczące wadium</w:t>
            </w:r>
          </w:p>
        </w:tc>
      </w:tr>
    </w:tbl>
    <w:p>
      <w:pPr>
        <w:pStyle w:val="Tretekstu"/>
        <w:spacing w:before="0" w:after="0"/>
        <w:rPr/>
      </w:pPr>
      <w:r>
        <w:rPr>
          <w:b/>
        </w:rPr>
        <w:t>1.</w:t>
      </w:r>
      <w:r>
        <w:rPr/>
        <w:t xml:space="preserve"> Wykonawca zobowiązany jest zabezpieczyć swoją ofertę wadium w wysokości </w:t>
      </w:r>
      <w:r>
        <w:rPr/>
        <w:t>3</w:t>
      </w:r>
      <w:r>
        <w:rPr/>
        <w:t>0 000,00 PLN .</w:t>
      </w:r>
    </w:p>
    <w:p>
      <w:pPr>
        <w:pStyle w:val="Tretekstu"/>
        <w:spacing w:before="0" w:after="0"/>
        <w:rPr/>
      </w:pPr>
      <w:r>
        <w:rPr>
          <w:b/>
        </w:rPr>
        <w:t>2.</w:t>
      </w:r>
      <w:r>
        <w:rPr/>
        <w:t xml:space="preserve"> Wadium może być wniesione w formach określonych w art. 45 ust. 6 ustawy.</w:t>
      </w:r>
    </w:p>
    <w:p>
      <w:pPr>
        <w:pStyle w:val="Tretekstu"/>
        <w:spacing w:before="0" w:after="0"/>
        <w:rPr/>
      </w:pPr>
      <w:r>
        <w:rPr>
          <w:b/>
        </w:rPr>
        <w:t>3.</w:t>
      </w:r>
      <w:r>
        <w:rPr/>
        <w:t xml:space="preserve"> W przypadku składania przez wykonawcę wadium w formie gwarancji lub poręczeń, gwarancja lub poręczenie powinno być sporządzone zgodnie z obowiązującym prawem i powinno zawierać następujące elementy:</w:t>
      </w:r>
    </w:p>
    <w:p>
      <w:pPr>
        <w:pStyle w:val="Tretekstu"/>
        <w:numPr>
          <w:ilvl w:val="1"/>
          <w:numId w:val="9"/>
        </w:numPr>
        <w:tabs>
          <w:tab w:val="left" w:pos="426" w:leader="none"/>
        </w:tabs>
        <w:spacing w:before="0" w:after="0"/>
        <w:ind w:left="426" w:hanging="426"/>
        <w:rPr/>
      </w:pPr>
      <w:r>
        <w:rPr/>
        <w:t>nazwę dającego zlecenie (wykonawcy), beneficjenta gwarancji (zamawiającego), gwaranta (banku lub instytucji ubezpieczeniowej udzielających gwarancji) oraz wskazanie ich siedzib,</w:t>
      </w:r>
    </w:p>
    <w:p>
      <w:pPr>
        <w:pStyle w:val="Tretekstu"/>
        <w:numPr>
          <w:ilvl w:val="1"/>
          <w:numId w:val="9"/>
        </w:numPr>
        <w:tabs>
          <w:tab w:val="left" w:pos="426" w:leader="none"/>
        </w:tabs>
        <w:spacing w:before="0" w:after="0"/>
        <w:ind w:left="426" w:hanging="426"/>
        <w:rPr/>
      </w:pPr>
      <w:r>
        <w:rPr/>
        <w:t>określenie wierzytelności, która ma być zabezpieczona gwarancją,</w:t>
      </w:r>
    </w:p>
    <w:p>
      <w:pPr>
        <w:pStyle w:val="Tretekstu"/>
        <w:numPr>
          <w:ilvl w:val="1"/>
          <w:numId w:val="9"/>
        </w:numPr>
        <w:tabs>
          <w:tab w:val="left" w:pos="426" w:leader="none"/>
        </w:tabs>
        <w:spacing w:before="0" w:after="0"/>
        <w:ind w:left="426" w:hanging="426"/>
        <w:rPr/>
      </w:pPr>
      <w:r>
        <w:rPr/>
        <w:t>kwotę gwarancji,</w:t>
      </w:r>
    </w:p>
    <w:p>
      <w:pPr>
        <w:pStyle w:val="Tretekstu"/>
        <w:numPr>
          <w:ilvl w:val="1"/>
          <w:numId w:val="9"/>
        </w:numPr>
        <w:tabs>
          <w:tab w:val="left" w:pos="426" w:leader="none"/>
        </w:tabs>
        <w:spacing w:before="0" w:after="0"/>
        <w:ind w:left="426" w:hanging="426"/>
        <w:rPr/>
      </w:pPr>
      <w:r>
        <w:rPr/>
        <w:t>termin ważności gwarancji,</w:t>
      </w:r>
    </w:p>
    <w:p>
      <w:pPr>
        <w:pStyle w:val="Tretekstu"/>
        <w:numPr>
          <w:ilvl w:val="1"/>
          <w:numId w:val="9"/>
        </w:numPr>
        <w:tabs>
          <w:tab w:val="left" w:pos="426" w:leader="none"/>
        </w:tabs>
        <w:spacing w:before="0" w:after="0"/>
        <w:ind w:left="426" w:hanging="426"/>
        <w:rPr/>
      </w:pPr>
      <w:r>
        <w:rPr/>
        <w:t>zobowiązanie gwaranta do: „zapłacenia kwoty gwarancji na pierwsze pisemne żądanie zamawiającego zawierające oświadczenie, iż wykonawca, którego ofertę wybrano:</w:t>
      </w:r>
    </w:p>
    <w:p>
      <w:pPr>
        <w:pStyle w:val="Tretekstu"/>
        <w:numPr>
          <w:ilvl w:val="2"/>
          <w:numId w:val="10"/>
        </w:numPr>
        <w:spacing w:before="0" w:after="0"/>
        <w:ind w:left="851" w:hanging="425"/>
        <w:rPr/>
      </w:pPr>
      <w:r>
        <w:rPr/>
        <w:t>odmówił podpisania umowy w sprawie zamówienia publicznego na warunkach określonych w ofercie, lub</w:t>
      </w:r>
    </w:p>
    <w:p>
      <w:pPr>
        <w:pStyle w:val="Tretekstu"/>
        <w:numPr>
          <w:ilvl w:val="2"/>
          <w:numId w:val="10"/>
        </w:numPr>
        <w:spacing w:before="0" w:after="0"/>
        <w:ind w:left="851" w:hanging="425"/>
        <w:rPr/>
      </w:pPr>
      <w:r>
        <w:rPr/>
        <w:t>nie wniósł wymaganego zabezpieczenia należytego wykonania umowy, lub</w:t>
      </w:r>
    </w:p>
    <w:p>
      <w:pPr>
        <w:pStyle w:val="Tretekstu"/>
        <w:numPr>
          <w:ilvl w:val="2"/>
          <w:numId w:val="10"/>
        </w:numPr>
        <w:spacing w:before="0" w:after="0"/>
        <w:ind w:left="851" w:hanging="425"/>
        <w:rPr/>
      </w:pPr>
      <w:r>
        <w:rPr/>
        <w:t>zawarcie umowy w sprawie zamówienia publicznego stało się niemożliwe z przyczyn leżących po stronie wykonawcy, lub</w:t>
      </w:r>
    </w:p>
    <w:p>
      <w:pPr>
        <w:pStyle w:val="Tretekstu"/>
        <w:numPr>
          <w:ilvl w:val="2"/>
          <w:numId w:val="10"/>
        </w:numPr>
        <w:spacing w:before="0" w:after="0"/>
        <w:ind w:left="851" w:hanging="425"/>
        <w:rPr/>
      </w:pPr>
      <w:r>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pPr>
        <w:pStyle w:val="Tretekstu"/>
        <w:spacing w:before="0" w:after="0"/>
        <w:rPr/>
      </w:pPr>
      <w:r>
        <w:rPr/>
        <w:t>Wadium wnoszone w formie gwarancji lub poręczeń należy dołączyć do oferty w kopii a oryginał oddzielnie.</w:t>
      </w:r>
    </w:p>
    <w:p>
      <w:pPr>
        <w:pStyle w:val="Tretekstu"/>
        <w:spacing w:before="0" w:after="0"/>
        <w:rPr/>
      </w:pPr>
      <w:r>
        <w:rPr>
          <w:b/>
        </w:rPr>
        <w:t>4.</w:t>
      </w:r>
      <w:r>
        <w:rPr/>
        <w:t xml:space="preserve"> Wadium wnoszone w pieniądzu należy wpłacić przelewem na następujący rachunek Zamawiającego:</w:t>
      </w:r>
    </w:p>
    <w:p>
      <w:pPr>
        <w:pStyle w:val="Nagwek1"/>
        <w:numPr>
          <w:ilvl w:val="0"/>
          <w:numId w:val="1"/>
        </w:numPr>
        <w:rPr>
          <w:b w:val="false"/>
          <w:b w:val="false"/>
          <w:bCs w:val="false"/>
          <w:sz w:val="21"/>
          <w:szCs w:val="21"/>
        </w:rPr>
      </w:pPr>
      <w:r>
        <w:rPr>
          <w:b w:val="false"/>
          <w:bCs w:val="false"/>
          <w:sz w:val="21"/>
          <w:szCs w:val="21"/>
        </w:rPr>
        <w:t xml:space="preserve">Bank Spółdzielczy Mińsk Mazowiecki o/Latowicz                                        </w:t>
      </w:r>
    </w:p>
    <w:p>
      <w:pPr>
        <w:pStyle w:val="Nagwek1"/>
        <w:numPr>
          <w:ilvl w:val="0"/>
          <w:numId w:val="1"/>
        </w:numPr>
        <w:spacing w:before="0" w:after="0"/>
        <w:jc w:val="center"/>
        <w:rPr>
          <w:b w:val="false"/>
          <w:b w:val="false"/>
          <w:bCs w:val="false"/>
          <w:sz w:val="21"/>
          <w:szCs w:val="21"/>
        </w:rPr>
      </w:pPr>
      <w:r>
        <w:rPr>
          <w:b w:val="false"/>
          <w:bCs w:val="false"/>
          <w:sz w:val="21"/>
          <w:szCs w:val="21"/>
        </w:rPr>
        <w:t xml:space="preserve">              </w:t>
      </w:r>
      <w:r>
        <w:rPr>
          <w:b w:val="false"/>
          <w:bCs w:val="false"/>
          <w:sz w:val="21"/>
          <w:szCs w:val="21"/>
        </w:rPr>
        <w:t xml:space="preserve">Nr </w:t>
      </w:r>
      <w:r>
        <w:rPr>
          <w:b w:val="false"/>
          <w:bCs w:val="false"/>
          <w:sz w:val="21"/>
          <w:szCs w:val="21"/>
        </w:rPr>
        <w:t>0</w:t>
      </w:r>
      <w:r>
        <w:rPr>
          <w:b w:val="false"/>
          <w:bCs w:val="false"/>
          <w:sz w:val="21"/>
          <w:szCs w:val="21"/>
        </w:rPr>
        <w:t>8  9226 0005 0040 0552 2000 0160</w:t>
      </w:r>
    </w:p>
    <w:p>
      <w:pPr>
        <w:pStyle w:val="Normal"/>
        <w:jc w:val="center"/>
        <w:rPr/>
      </w:pPr>
      <w:r>
        <w:rPr/>
        <w:t xml:space="preserve">z dopiskiem „Wadium – przetarg nieograniczony – Przebudowa </w:t>
      </w:r>
      <w:r>
        <w:rPr/>
        <w:t>ulic Rynek i Senatorska w Latowiczu</w:t>
      </w:r>
      <w:r>
        <w:rPr/>
        <w:t>”</w:t>
      </w:r>
    </w:p>
    <w:p>
      <w:pPr>
        <w:pStyle w:val="Tretekstu"/>
        <w:spacing w:before="0" w:after="0"/>
        <w:rPr/>
      </w:pPr>
      <w:r>
        <w:rPr>
          <w:b/>
        </w:rPr>
        <w:t>5.</w:t>
      </w:r>
      <w:r>
        <w:rP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pPr>
        <w:pStyle w:val="Tretekstu"/>
        <w:spacing w:before="0" w:after="0"/>
        <w:rPr/>
      </w:pPr>
      <w:r>
        <w:rPr>
          <w:b/>
        </w:rPr>
        <w:t>6.</w:t>
      </w:r>
      <w:r>
        <w:rPr/>
        <w:t xml:space="preserve"> W wymienionym przypadku dołączenie do oferty kopii polecenia przelewu wystawionego przez wykonawcę jest warunkiem koniecznym, ale niewystarczającym do stwierdzenia przez zamawiającego terminowego wniesienia wadium przez wykonawcę.</w:t>
      </w:r>
    </w:p>
    <w:p>
      <w:pPr>
        <w:pStyle w:val="Tretekstu"/>
        <w:spacing w:before="0" w:after="0"/>
        <w:rPr/>
      </w:pPr>
      <w:r>
        <w:rPr>
          <w:b/>
        </w:rPr>
        <w:t>7.</w:t>
      </w:r>
      <w:r>
        <w:rPr/>
        <w:t xml:space="preserve"> Zamawiający zwróci niezwłocznie wadium według zasad określonych w art. 46 ust. 1-4 ustawy.</w:t>
      </w:r>
    </w:p>
    <w:p>
      <w:pPr>
        <w:pStyle w:val="Tretekstu"/>
        <w:spacing w:before="0" w:after="0"/>
        <w:rPr/>
      </w:pPr>
      <w:r>
        <w:rPr>
          <w:b/>
        </w:rPr>
        <w:t>8.</w:t>
      </w:r>
      <w:r>
        <w:rPr/>
        <w:t xml:space="preserve"> Zamawiający zatrzymuje wadium wraz z odsetkami w przypadkach określonych w art. 46 ust. 4a i 5 ustawy.</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9. Termin związania z ofertą</w:t>
            </w:r>
          </w:p>
        </w:tc>
      </w:tr>
    </w:tbl>
    <w:p>
      <w:pPr>
        <w:pStyle w:val="Normal"/>
        <w:jc w:val="both"/>
        <w:rPr/>
      </w:pPr>
      <w:r>
        <w:rPr/>
        <w:t>Wykonawca pozostaje związany ofertą przez okres 30 dni. Bieg terminu związania ofertą rozpoczyna się wraz z upływem terminu składania ofert.</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10. Opis sposobu przygotowywania ofert</w:t>
            </w:r>
          </w:p>
        </w:tc>
      </w:tr>
    </w:tbl>
    <w:p>
      <w:pPr>
        <w:pStyle w:val="Tretekstu"/>
        <w:spacing w:before="0" w:after="0"/>
        <w:rPr/>
      </w:pPr>
      <w:r>
        <w:rPr>
          <w:b/>
        </w:rPr>
        <w:t>1.</w:t>
      </w:r>
      <w:r>
        <w:rPr/>
        <w:t xml:space="preserve"> Wykonawca może złożyć w prowadzonym postępowaniu wyłącznie jedną ofertę.</w:t>
      </w:r>
    </w:p>
    <w:p>
      <w:pPr>
        <w:pStyle w:val="Tretekstu"/>
        <w:spacing w:before="0" w:after="0"/>
        <w:rPr/>
      </w:pPr>
      <w:r>
        <w:rPr>
          <w:b/>
        </w:rPr>
        <w:t>2.</w:t>
      </w:r>
      <w:r>
        <w:rPr/>
        <w:t xml:space="preserve"> Oferta ma być sporządzona w języku polskim z zachowaniem formy pisemnej pod rygorem nieważności.</w:t>
      </w:r>
    </w:p>
    <w:p>
      <w:pPr>
        <w:pStyle w:val="Tretekstu"/>
        <w:spacing w:before="0" w:after="0"/>
        <w:rPr/>
      </w:pPr>
      <w:r>
        <w:rPr>
          <w:b/>
        </w:rPr>
        <w:t>3.</w:t>
      </w:r>
      <w:r>
        <w:rPr/>
        <w:t xml:space="preserve"> Zamawiający nie wyraża zgody na złożenie oferty w postaci elektronicznej.</w:t>
      </w:r>
    </w:p>
    <w:p>
      <w:pPr>
        <w:pStyle w:val="Tretekstu"/>
        <w:spacing w:before="0" w:after="0"/>
        <w:rPr/>
      </w:pPr>
      <w:r>
        <w:rPr>
          <w:b/>
        </w:rPr>
        <w:t>4.</w:t>
      </w:r>
      <w:r>
        <w:rPr/>
        <w:t xml:space="preserve"> Wszelkie koszty związane z przygotowaniem i złożeniem oferty ponosi wykonawca.</w:t>
      </w:r>
    </w:p>
    <w:p>
      <w:pPr>
        <w:pStyle w:val="Tretekstu"/>
        <w:spacing w:before="0" w:after="0"/>
        <w:rPr/>
      </w:pPr>
      <w:r>
        <w:rPr>
          <w:b/>
        </w:rPr>
        <w:t>5.</w:t>
      </w:r>
      <w:r>
        <w:rPr/>
        <w:t xml:space="preserve"> Ofertę należy złożyć w nieprzejrzystym, zamkniętym opakowaniu/kopercie, w sposób gwarantujący zachowanie poufności jej treści oraz zabezpieczający jej nienaruszalność do terminu otwarcia ofert.</w:t>
      </w:r>
    </w:p>
    <w:p>
      <w:pPr>
        <w:pStyle w:val="Tretekstu"/>
        <w:spacing w:before="0" w:after="0"/>
        <w:rPr/>
      </w:pPr>
      <w:r>
        <w:rPr>
          <w:b/>
        </w:rPr>
        <w:t>6.</w:t>
      </w:r>
      <w:r>
        <w:rPr/>
        <w:t xml:space="preserve"> Zamawiający nie ponosi odpowiedzialności za zdarzenia wynikające z nienależytego oznakowania koperty/opakowania.</w:t>
      </w:r>
    </w:p>
    <w:p>
      <w:pPr>
        <w:pStyle w:val="Tretekstu"/>
        <w:spacing w:before="0" w:after="0"/>
        <w:rPr/>
      </w:pPr>
      <w:r>
        <w:rPr>
          <w:b/>
        </w:rPr>
        <w:t>7.</w:t>
      </w:r>
      <w:r>
        <w:rP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11. Miejsce oraz termin składania i otwarcia ofert</w:t>
            </w:r>
          </w:p>
        </w:tc>
      </w:tr>
    </w:tbl>
    <w:p>
      <w:pPr>
        <w:pStyle w:val="Tretekstu"/>
        <w:spacing w:before="0" w:after="0"/>
        <w:rPr/>
      </w:pPr>
      <w:r>
        <w:rPr>
          <w:b/>
        </w:rPr>
        <w:t>1.</w:t>
      </w:r>
      <w:r>
        <w:rPr/>
        <w:t xml:space="preserve"> Ofertę należy złożyć w:</w:t>
      </w:r>
    </w:p>
    <w:p>
      <w:pPr>
        <w:pStyle w:val="Tretekstu"/>
        <w:spacing w:before="0" w:after="0"/>
        <w:ind w:left="357" w:hanging="0"/>
        <w:jc w:val="center"/>
        <w:rPr/>
      </w:pPr>
      <w:r>
        <w:rPr/>
        <w:t>Urząd Gminy Latowicz</w:t>
      </w:r>
    </w:p>
    <w:p>
      <w:pPr>
        <w:pStyle w:val="Tretekstu"/>
        <w:spacing w:before="0" w:after="0"/>
        <w:ind w:left="357" w:hanging="0"/>
        <w:jc w:val="center"/>
        <w:rPr/>
      </w:pPr>
      <w:r>
        <w:rPr/>
        <w:t>ul. Rynek 6, 05-334 Latowicz</w:t>
      </w:r>
      <w:r>
        <w:rPr/>
        <w:t xml:space="preserve">, pokój nr </w:t>
      </w:r>
      <w:r>
        <w:rPr/>
        <w:t>11</w:t>
      </w:r>
      <w:r>
        <w:rPr/>
        <w:t xml:space="preserve"> (I piętro)</w:t>
      </w:r>
    </w:p>
    <w:p>
      <w:pPr>
        <w:pStyle w:val="Tretekstu"/>
        <w:spacing w:before="0" w:after="0"/>
        <w:ind w:left="360" w:hanging="0"/>
        <w:jc w:val="center"/>
        <w:rPr/>
      </w:pPr>
      <w:r>
        <w:rPr/>
        <w:t xml:space="preserve">do dnia </w:t>
      </w:r>
      <w:r>
        <w:rPr/>
        <w:t>23</w:t>
      </w:r>
      <w:r>
        <w:rPr/>
        <w:t>.09.2016r., do godz. 10:00</w:t>
      </w:r>
    </w:p>
    <w:p>
      <w:pPr>
        <w:pStyle w:val="Tretekstu"/>
        <w:spacing w:before="0" w:after="0"/>
        <w:rPr/>
      </w:pPr>
      <w:r>
        <w:rPr>
          <w:b/>
        </w:rPr>
        <w:t>2.</w:t>
      </w:r>
      <w:r>
        <w:rPr/>
        <w:t xml:space="preserve"> Wszystkie oferty złożone po terminie podanym powyżej zostaną zwrócone wykonawcom bez otwierania.</w:t>
      </w:r>
    </w:p>
    <w:p>
      <w:pPr>
        <w:pStyle w:val="Tretekstu"/>
        <w:spacing w:before="0" w:after="0"/>
        <w:rPr/>
      </w:pPr>
      <w:r>
        <w:rPr>
          <w:b/>
        </w:rPr>
        <w:t>3.</w:t>
      </w:r>
      <w:r>
        <w:rPr/>
        <w:t xml:space="preserve"> Zamknięta koperta/opakowanie zawierające ofertę będą posiadać następujące oznaczenia:</w:t>
      </w:r>
    </w:p>
    <w:p>
      <w:pPr>
        <w:pStyle w:val="Tretekstu"/>
        <w:spacing w:before="0" w:after="0"/>
        <w:ind w:left="357" w:hanging="0"/>
        <w:jc w:val="center"/>
        <w:rPr/>
      </w:pPr>
      <w:r>
        <w:rPr/>
        <w:t>Urząd Gminy Latowicz, ul. Rynek 6, 05-334 Latowicz</w:t>
      </w:r>
    </w:p>
    <w:p>
      <w:pPr>
        <w:pStyle w:val="Normal"/>
        <w:jc w:val="center"/>
        <w:rPr/>
      </w:pPr>
      <w:r>
        <w:rPr/>
        <w:t xml:space="preserve">Oferta „Przebudowa </w:t>
      </w:r>
      <w:r>
        <w:rPr/>
        <w:t>ulic Rynek i Senatorska w Latowiczu</w:t>
      </w:r>
      <w:r>
        <w:rPr/>
        <w:t>”</w:t>
      </w:r>
    </w:p>
    <w:p>
      <w:pPr>
        <w:pStyle w:val="Tretekstu"/>
        <w:spacing w:before="0" w:after="0"/>
        <w:ind w:left="360" w:hanging="0"/>
        <w:jc w:val="center"/>
        <w:rPr/>
      </w:pPr>
      <w:r>
        <w:rPr/>
        <w:t xml:space="preserve">Nie otwierać przed dniem </w:t>
      </w:r>
      <w:r>
        <w:rPr/>
        <w:t>23</w:t>
      </w:r>
      <w:r>
        <w:rPr/>
        <w:t>.09.2016r. godz. 10:15</w:t>
      </w:r>
    </w:p>
    <w:p>
      <w:pPr>
        <w:pStyle w:val="Tretekstu"/>
        <w:spacing w:before="0" w:after="0"/>
        <w:rPr/>
      </w:pPr>
      <w:r>
        <w:rP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pPr>
        <w:pStyle w:val="Tretekstu"/>
        <w:spacing w:before="0" w:after="0"/>
        <w:rPr/>
      </w:pPr>
      <w:r>
        <w:rPr>
          <w:b/>
        </w:rPr>
        <w:t>4.</w:t>
      </w:r>
      <w:r>
        <w:rPr/>
        <w:t xml:space="preserve"> Informacje dotyczące zmian i wycofania ofert:</w:t>
      </w:r>
    </w:p>
    <w:p>
      <w:pPr>
        <w:pStyle w:val="Tretekstu"/>
        <w:numPr>
          <w:ilvl w:val="1"/>
          <w:numId w:val="11"/>
        </w:numPr>
        <w:spacing w:before="0" w:after="0"/>
        <w:rPr/>
      </w:pPr>
      <w:r>
        <w:rPr/>
        <w:t>wykonawca ma prawo przed upływem terminu składania ofert zmienić lub wycofać ofertę. Zarówno zmiana, jak i wycofanie oferty wymagają zachowania formy pisemnej,</w:t>
      </w:r>
    </w:p>
    <w:p>
      <w:pPr>
        <w:pStyle w:val="Tretekstu"/>
        <w:numPr>
          <w:ilvl w:val="1"/>
          <w:numId w:val="11"/>
        </w:numPr>
        <w:spacing w:before="0" w:after="0"/>
        <w:rPr/>
      </w:pPr>
      <w:r>
        <w:rPr/>
        <w:t>zmiany dotyczące treści oferty powinny być przygotowane, opakowane oraz zaadresowane na adres zamawiającego w sposób opisany jak w rozdziale 11 pkt. 3 i dodatkowo opatrzone napisem ,,Zmiana”. Podobnie jak w przypadku powiadomienia o wycofaniu oferty – opatrzone napisem ,,Wycofane”. Koperty oznaczone w podany wyżej sposób będą otwierane w pierwszej kolejności,</w:t>
      </w:r>
    </w:p>
    <w:p>
      <w:pPr>
        <w:pStyle w:val="Tretekstu"/>
        <w:numPr>
          <w:ilvl w:val="1"/>
          <w:numId w:val="11"/>
        </w:numPr>
        <w:spacing w:before="0" w:after="0"/>
        <w:rPr/>
      </w:pPr>
      <w:r>
        <w:rPr/>
        <w:t>wykonawca nie może wycofać oferty i wprowadzić zmian w ofercie po upływie terminu składania ofert.</w:t>
      </w:r>
    </w:p>
    <w:p>
      <w:pPr>
        <w:pStyle w:val="Tretekstu"/>
        <w:spacing w:before="0" w:after="0"/>
        <w:rPr/>
      </w:pPr>
      <w:r>
        <w:rPr>
          <w:b/>
        </w:rPr>
        <w:t>5.</w:t>
      </w:r>
      <w:r>
        <w:rPr/>
        <w:t xml:space="preserve"> Otwarcie ofert:</w:t>
      </w:r>
    </w:p>
    <w:p>
      <w:pPr>
        <w:pStyle w:val="Tretekstu"/>
        <w:spacing w:before="0" w:after="0"/>
        <w:ind w:left="360" w:hanging="0"/>
        <w:rPr/>
      </w:pPr>
      <w:r>
        <w:rPr/>
        <w:t xml:space="preserve">Otwarcie złożonych ofert jest jawne i nastąpi w dniu </w:t>
      </w:r>
      <w:r>
        <w:rPr/>
        <w:t>23</w:t>
      </w:r>
      <w:r>
        <w:rPr/>
        <w:t>.09.2016r. o godz. 10:15 w:</w:t>
      </w:r>
    </w:p>
    <w:p>
      <w:pPr>
        <w:pStyle w:val="Tretekstu"/>
        <w:spacing w:before="0" w:after="0"/>
        <w:ind w:left="357" w:hanging="0"/>
        <w:jc w:val="center"/>
        <w:rPr/>
      </w:pPr>
      <w:r>
        <w:rPr/>
        <w:t>Urząd Gminy Latowicz</w:t>
      </w:r>
    </w:p>
    <w:p>
      <w:pPr>
        <w:pStyle w:val="Tretekstu"/>
        <w:spacing w:before="0" w:after="0"/>
        <w:ind w:left="357" w:hanging="0"/>
        <w:jc w:val="center"/>
        <w:rPr/>
      </w:pPr>
      <w:r>
        <w:rPr/>
        <w:t>ul. Rynek 6, 05-334 Latowicz</w:t>
      </w:r>
      <w:r>
        <w:rPr/>
        <w:t xml:space="preserve">, pokój nr </w:t>
      </w:r>
      <w:r>
        <w:rPr/>
        <w:t>13</w:t>
      </w:r>
      <w:r>
        <w:rPr/>
        <w:t xml:space="preserve"> (I piętro)</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12. Opis sposobu obliczania ceny</w:t>
            </w:r>
          </w:p>
        </w:tc>
      </w:tr>
    </w:tbl>
    <w:p>
      <w:pPr>
        <w:pStyle w:val="Normal"/>
        <w:tabs>
          <w:tab w:val="left" w:pos="16756" w:leader="none"/>
        </w:tabs>
        <w:jc w:val="both"/>
        <w:rPr/>
      </w:pPr>
      <w:r>
        <w:rPr>
          <w:rFonts w:cs="Verdana"/>
        </w:rPr>
        <w:t xml:space="preserve">Cenę oferty należy </w:t>
      </w:r>
      <w:r>
        <w:rPr>
          <w:rFonts w:cs="Verdana"/>
          <w:color w:val="000000"/>
        </w:rPr>
        <w:t xml:space="preserve">podać w formie </w:t>
      </w:r>
      <w:r>
        <w:rPr>
          <w:rFonts w:cs="Verdana"/>
        </w:rPr>
        <w:t>ryczałtu na druku OFERTA stanowiącym załącznik nr 2</w:t>
      </w:r>
      <w:r>
        <w:rPr>
          <w:rFonts w:eastAsia="Verdana" w:cs="Verdana"/>
        </w:rPr>
        <w:t xml:space="preserve"> </w:t>
      </w:r>
      <w:r>
        <w:rPr>
          <w:rFonts w:cs="Verdana"/>
        </w:rPr>
        <w:t>do niniejszej specyfikacji.</w:t>
      </w:r>
    </w:p>
    <w:p>
      <w:pPr>
        <w:pStyle w:val="Tekstpodstawowywcity32"/>
        <w:ind w:left="0" w:hanging="0"/>
        <w:jc w:val="both"/>
        <w:rPr>
          <w:rFonts w:ascii="Times New Roman" w:hAnsi="Times New Roman"/>
          <w:b w:val="false"/>
          <w:b w:val="false"/>
          <w:i/>
          <w:i/>
          <w:sz w:val="24"/>
          <w:szCs w:val="24"/>
        </w:rPr>
      </w:pPr>
      <w:r>
        <w:rPr>
          <w:rFonts w:ascii="Times New Roman" w:hAnsi="Times New Roman"/>
          <w:b w:val="false"/>
          <w:sz w:val="24"/>
          <w:szCs w:val="24"/>
        </w:rPr>
        <w:t>Ustawa z dnia 23 kwietnia 1964 r. Kodeks cywilny (Dz.U. z 2014r., poz. 121 ze zm.) ten rodzaj wynagrodzenia określa w art. 632 następująco:</w:t>
      </w:r>
    </w:p>
    <w:p>
      <w:pPr>
        <w:pStyle w:val="WWTekstpodstawowywcity2"/>
        <w:tabs>
          <w:tab w:val="left" w:pos="0" w:leader="none"/>
        </w:tabs>
        <w:ind w:left="851" w:hanging="567"/>
        <w:rPr>
          <w:rFonts w:cs="Verdana"/>
          <w:i/>
          <w:i/>
          <w:iCs/>
        </w:rPr>
      </w:pPr>
      <w:r>
        <w:rPr>
          <w:rFonts w:cs="Verdana"/>
          <w:i/>
        </w:rPr>
        <w:t xml:space="preserve">§1. </w:t>
        <w:tab/>
        <w:t>Jeżeli strony umówiły się o wynagrodzenie ryczałtowe, przyjmujący zamówienie nie może żądać podwyższenia wynagrodzenia, chociażby w czasie zawarcia umowy nie można było przewidzieć rozmiaru lub kosztów prac.</w:t>
      </w:r>
    </w:p>
    <w:p>
      <w:pPr>
        <w:pStyle w:val="WWTekstpodstawowywcity3"/>
        <w:tabs>
          <w:tab w:val="left" w:pos="0" w:leader="none"/>
          <w:tab w:val="left" w:pos="16756" w:leader="none"/>
        </w:tabs>
        <w:ind w:left="851" w:hanging="567"/>
        <w:rPr>
          <w:rFonts w:cs="Verdana"/>
          <w:b/>
          <w:b/>
          <w:bCs/>
          <w:color w:val="000000"/>
        </w:rPr>
      </w:pPr>
      <w:r>
        <w:rPr>
          <w:rFonts w:cs="Verdana"/>
          <w:i/>
          <w:iCs/>
        </w:rPr>
        <w:t>§2. </w:t>
        <w:tab/>
        <w:t>Jeżeli jednak wskutek zmiany stosunków, której nie można było przewidzieć, wykonanie dzieła groziłoby przyjmującemu zamówienie rażącą stratą, sąd może podwyższyć ryczałt lub rozwiązać umowę.</w:t>
      </w:r>
    </w:p>
    <w:p>
      <w:pPr>
        <w:pStyle w:val="Normal"/>
        <w:tabs>
          <w:tab w:val="left" w:pos="16756" w:leader="none"/>
        </w:tabs>
        <w:jc w:val="both"/>
        <w:rPr>
          <w:rFonts w:cs="Verdana"/>
        </w:rPr>
      </w:pPr>
      <w:r>
        <w:rPr>
          <w:rFonts w:cs="Verdan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13. Opis kryteriów, którymi zamawiający będzie się kierował przy wyborze oferty, wraz z podaniem wag tych kryteriów i sposobu oceny ofert</w:t>
            </w:r>
          </w:p>
        </w:tc>
      </w:tr>
    </w:tbl>
    <w:p>
      <w:pPr>
        <w:pStyle w:val="Normal"/>
        <w:jc w:val="both"/>
        <w:rPr>
          <w:b/>
          <w:b/>
        </w:rPr>
      </w:pPr>
      <w:r>
        <w:rPr>
          <w:b/>
        </w:rPr>
        <w:t>Cena oferty            -</w:t>
      </w:r>
      <w:r>
        <w:rPr>
          <w:b/>
        </w:rPr>
        <w:t>60 pkt</w:t>
      </w:r>
    </w:p>
    <w:p>
      <w:pPr>
        <w:pStyle w:val="Normal"/>
        <w:jc w:val="both"/>
        <w:rPr>
          <w:b/>
          <w:b/>
        </w:rPr>
      </w:pPr>
      <w:r>
        <w:rPr>
          <w:b/>
        </w:rPr>
        <w:t xml:space="preserve">termin gwarancji – </w:t>
      </w:r>
      <w:r>
        <w:rPr>
          <w:b/>
        </w:rPr>
        <w:t>40</w:t>
      </w:r>
      <w:r>
        <w:rPr>
          <w:b/>
        </w:rPr>
        <w:t xml:space="preserve"> pkt</w:t>
      </w:r>
    </w:p>
    <w:p>
      <w:pPr>
        <w:pStyle w:val="Normal"/>
        <w:jc w:val="both"/>
        <w:rPr/>
      </w:pPr>
      <w:r>
        <w:rPr/>
        <w:t>Oferty będą oceniane w odniesieniu do najkorzystniejszych warunków przedstawianych przez Wykonawców w zakresie kryterium.</w:t>
      </w:r>
    </w:p>
    <w:p>
      <w:pPr>
        <w:pStyle w:val="Normal"/>
        <w:jc w:val="both"/>
        <w:rPr/>
      </w:pPr>
      <w:r>
        <w:rPr/>
        <w:t>Oferta wypełniająca w najwyższym stopniu wymagania określonego kryterium, otrzyma maksymalną ilość punktów.</w:t>
      </w:r>
    </w:p>
    <w:p>
      <w:pPr>
        <w:pStyle w:val="Normal"/>
        <w:jc w:val="both"/>
        <w:rPr/>
      </w:pPr>
      <w:r>
        <w:rPr/>
        <w:t>Pozostałym Wykonawcom, spełniającym wymagania kryterialne przypisana zostanie odpowiednio mniejsza liczba punktów.</w:t>
      </w:r>
    </w:p>
    <w:p>
      <w:pPr>
        <w:pStyle w:val="Normal"/>
        <w:jc w:val="both"/>
        <w:rPr/>
      </w:pPr>
      <w:r>
        <w:rPr/>
        <w:t>Ocena ofert w zakresie przedstawionych wyżej kryteriów zostanie dokonana wg następujących zasad:</w:t>
      </w:r>
    </w:p>
    <w:tbl>
      <w:tblPr>
        <w:tblW w:w="3739" w:type="dxa"/>
        <w:jc w:val="left"/>
        <w:tblInd w:w="207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807"/>
        <w:gridCol w:w="932"/>
      </w:tblGrid>
      <w:tr>
        <w:trPr/>
        <w:tc>
          <w:tcPr>
            <w:tcW w:w="280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both"/>
              <w:rPr/>
            </w:pPr>
            <w:r>
              <w:rPr/>
              <w:t>Nr kryterium:</w:t>
            </w:r>
          </w:p>
        </w:tc>
        <w:tc>
          <w:tcPr>
            <w:tcW w:w="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both"/>
              <w:rPr/>
            </w:pPr>
            <w:r>
              <w:rPr/>
              <w:t>Waga:</w:t>
            </w:r>
          </w:p>
        </w:tc>
      </w:tr>
      <w:tr>
        <w:trPr/>
        <w:tc>
          <w:tcPr>
            <w:tcW w:w="2807"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pPr>
            <w:r>
              <w:rPr/>
              <w:t>Cena</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both"/>
              <w:rPr/>
            </w:pPr>
            <w:r>
              <w:rPr/>
              <w:t>60</w:t>
            </w:r>
          </w:p>
        </w:tc>
      </w:tr>
      <w:tr>
        <w:trPr/>
        <w:tc>
          <w:tcPr>
            <w:tcW w:w="2807"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pPr>
            <w:r>
              <w:rPr/>
              <w:t>Termin gwarancji</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both"/>
              <w:rPr/>
            </w:pPr>
            <w:r>
              <w:rPr/>
              <w:t>40</w:t>
            </w:r>
          </w:p>
        </w:tc>
      </w:tr>
    </w:tbl>
    <w:p>
      <w:pPr>
        <w:pStyle w:val="Normal"/>
        <w:jc w:val="both"/>
        <w:rPr>
          <w:b/>
          <w:b/>
          <w:bCs/>
          <w:u w:val="single"/>
        </w:rPr>
      </w:pPr>
      <w:r>
        <w:rPr>
          <w:b/>
          <w:bCs/>
          <w:u w:val="single"/>
        </w:rPr>
        <w:t>I. Kryterium cena:</w:t>
      </w:r>
    </w:p>
    <w:p>
      <w:pPr>
        <w:pStyle w:val="Normal"/>
        <w:jc w:val="both"/>
        <w:rPr/>
      </w:pPr>
      <w:r>
        <w:rPr/>
        <w:t xml:space="preserve">Kryterium ceny będzie rozpatrywane na podstawie </w:t>
      </w:r>
      <w:r>
        <w:rPr/>
        <w:t>ceny ofertowej brutto za wykonanie przedmiotu zamówienia wpisanej przez Wykonawcę w formularzu ofertowym.</w:t>
      </w:r>
    </w:p>
    <w:p>
      <w:pPr>
        <w:pStyle w:val="Normal"/>
        <w:jc w:val="both"/>
        <w:rPr/>
      </w:pPr>
      <w:r>
        <w:rPr/>
        <w:t>Liczba punktów zostanie obliczona wg wzoru:</w:t>
      </w:r>
    </w:p>
    <w:p>
      <w:pPr>
        <w:pStyle w:val="Normal"/>
        <w:jc w:val="both"/>
        <w:rPr/>
      </w:pPr>
      <w:r>
        <w:rPr/>
        <w:t xml:space="preserve">                              </w:t>
      </w:r>
      <w:r>
        <w:rPr>
          <w:u w:val="none"/>
        </w:rPr>
        <w:t xml:space="preserve">  </w:t>
      </w:r>
      <w:r>
        <w:rPr>
          <w:u w:val="none"/>
        </w:rPr>
        <w:t xml:space="preserve">C minimalna   </w:t>
      </w:r>
    </w:p>
    <w:p>
      <w:pPr>
        <w:pStyle w:val="Normal"/>
        <w:jc w:val="both"/>
        <w:rPr/>
      </w:pPr>
      <w:r>
        <w:rPr/>
        <w:t>Liczba punktów =   –---------------</w:t>
      </w:r>
      <w:r>
        <w:rPr>
          <w:u w:val="none"/>
        </w:rPr>
        <w:t xml:space="preserve">  x </w:t>
      </w:r>
      <w:r>
        <w:rPr>
          <w:u w:val="none"/>
        </w:rPr>
        <w:t>60</w:t>
      </w:r>
    </w:p>
    <w:p>
      <w:pPr>
        <w:pStyle w:val="Normal"/>
        <w:jc w:val="both"/>
        <w:rPr>
          <w:u w:val="none"/>
        </w:rPr>
      </w:pPr>
      <w:r>
        <w:rPr>
          <w:u w:val="none"/>
        </w:rPr>
        <w:t xml:space="preserve">                                  </w:t>
      </w:r>
      <w:r>
        <w:rPr>
          <w:u w:val="none"/>
        </w:rPr>
        <w:t xml:space="preserve">C oceniana </w:t>
      </w:r>
    </w:p>
    <w:p>
      <w:pPr>
        <w:pStyle w:val="Normal"/>
        <w:jc w:val="both"/>
        <w:rPr>
          <w:u w:val="none"/>
        </w:rPr>
      </w:pPr>
      <w:r>
        <w:rPr>
          <w:u w:val="none"/>
        </w:rPr>
        <w:t>gdzie – C minimalna – najniższa cena spośród wszystkich ofert</w:t>
      </w:r>
    </w:p>
    <w:p>
      <w:pPr>
        <w:pStyle w:val="Normal"/>
        <w:jc w:val="both"/>
        <w:rPr>
          <w:u w:val="none"/>
        </w:rPr>
      </w:pPr>
      <w:r>
        <w:rPr>
          <w:u w:val="none"/>
        </w:rPr>
        <w:t xml:space="preserve">            </w:t>
      </w:r>
      <w:r>
        <w:rPr>
          <w:u w:val="none"/>
        </w:rPr>
        <w:t>- C oceniana – cena podana w ofercie badanej</w:t>
      </w:r>
    </w:p>
    <w:p>
      <w:pPr>
        <w:pStyle w:val="Normal"/>
        <w:jc w:val="both"/>
        <w:rPr>
          <w:rFonts w:ascii="Times New Roman" w:hAnsi="Times New Roman" w:eastAsia="Times New Roman" w:cs="Times New Roman"/>
          <w:color w:val="00000A"/>
          <w:sz w:val="24"/>
          <w:szCs w:val="24"/>
          <w:u w:val="none"/>
          <w:lang w:val="pl-PL" w:eastAsia="ar-SA" w:bidi="ar-SA"/>
        </w:rPr>
      </w:pPr>
      <w:r>
        <w:rPr>
          <w:u w:val="none"/>
        </w:rPr>
        <w:t xml:space="preserve">Maksymalna ilość punktów w tej kategorii: </w:t>
      </w:r>
      <w:r>
        <w:rPr>
          <w:u w:val="none"/>
        </w:rPr>
        <w:t>60</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r>
    </w:p>
    <w:p>
      <w:pPr>
        <w:pStyle w:val="Normal"/>
        <w:jc w:val="both"/>
        <w:rPr>
          <w:rFonts w:ascii="Times New Roman" w:hAnsi="Times New Roman" w:eastAsia="Times New Roman" w:cs="Times New Roman"/>
          <w:b w:val="false"/>
          <w:b w:val="false"/>
          <w:bCs w:val="false"/>
          <w:color w:val="00000A"/>
          <w:sz w:val="24"/>
          <w:szCs w:val="24"/>
          <w:u w:val="none"/>
          <w:lang w:val="pl-PL" w:eastAsia="ar-SA" w:bidi="ar-SA"/>
        </w:rPr>
      </w:pPr>
      <w:r>
        <w:rPr>
          <w:rFonts w:eastAsia="Times New Roman" w:cs="Times New Roman"/>
          <w:b w:val="false"/>
          <w:bCs w:val="false"/>
          <w:color w:val="00000A"/>
          <w:sz w:val="24"/>
          <w:szCs w:val="24"/>
          <w:u w:val="none"/>
          <w:lang w:val="pl-PL" w:eastAsia="ar-SA" w:bidi="ar-SA"/>
        </w:rPr>
        <w:t>Cena oferty powinna zawierać:</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1/ koszty związane z realizacją zamówienia wynikające wprost z dokumentacji projektowej</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2/ koszty robót przygotowawczych (zagospodarowania placu budowy, utrzymania zaplecza budowy, oraz dozór budowy  i ubezpieczenie budowy)</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3/ koszty opracowania dokumentacji powykonawczej, inwentaryzacji powykonawczej oraz wymaganych badań</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4/ należny podatek VAT- w przypadku podmiotów będących płatnikami podatku VAT.</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 xml:space="preserve">Wyżej wymienione koszty należy ująć w kosztach ogólnych. Załączone do specyfikacji istotnych warunków zamówienia </w:t>
      </w:r>
      <w:r>
        <w:rPr>
          <w:rFonts w:eastAsia="Times New Roman" w:cs="Times New Roman"/>
          <w:b/>
          <w:color w:val="00000A"/>
          <w:sz w:val="24"/>
          <w:szCs w:val="24"/>
          <w:u w:val="none"/>
          <w:lang w:val="pl-PL" w:eastAsia="ar-SA" w:bidi="ar-SA"/>
        </w:rPr>
        <w:t>obmiary prac są jedynie załącznikiem mającym na celu pomoc przy wycenie całości zadania. Przedmiotowe zadanie będzie rozliczane ryczałtowo.</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Wymaga się aby oferent dokonał wizji lokalnej w terenie, gdzie będzie realizowany przedmiot zamówienia oraz zdobył wszelkie informacje, które mogą być konieczne do przygotowania oferty i zawarcia umowy. Przed podpisaniem umowy wybrany Wykonawca dostarczy kosztorys ofertowy szczegółowy.</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r>
    </w:p>
    <w:p>
      <w:pPr>
        <w:pStyle w:val="Normal"/>
        <w:jc w:val="both"/>
        <w:rPr>
          <w:rFonts w:ascii="Times New Roman" w:hAnsi="Times New Roman" w:eastAsia="Times New Roman" w:cs="Times New Roman"/>
          <w:b/>
          <w:b/>
          <w:bCs/>
          <w:color w:val="00000A"/>
          <w:sz w:val="24"/>
          <w:szCs w:val="24"/>
          <w:u w:val="none"/>
          <w:lang w:val="pl-PL" w:eastAsia="ar-SA" w:bidi="ar-SA"/>
        </w:rPr>
      </w:pPr>
      <w:r>
        <w:rPr>
          <w:rFonts w:eastAsia="Times New Roman" w:cs="Times New Roman"/>
          <w:b/>
          <w:bCs/>
          <w:color w:val="00000A"/>
          <w:sz w:val="24"/>
          <w:szCs w:val="24"/>
          <w:u w:val="none"/>
          <w:lang w:val="pl-PL" w:eastAsia="ar-SA" w:bidi="ar-SA"/>
        </w:rPr>
        <w:t>II Termin gwarancji:</w:t>
      </w:r>
    </w:p>
    <w:p>
      <w:pPr>
        <w:pStyle w:val="Normal"/>
        <w:jc w:val="both"/>
        <w:rPr>
          <w:rFonts w:ascii="Times New Roman" w:hAnsi="Times New Roman" w:eastAsia="Times New Roman" w:cs="Times New Roman"/>
          <w:b w:val="false"/>
          <w:b w:val="false"/>
          <w:bCs w:val="false"/>
          <w:color w:val="00000A"/>
          <w:sz w:val="24"/>
          <w:szCs w:val="24"/>
          <w:u w:val="none"/>
          <w:lang w:val="pl-PL" w:eastAsia="ar-SA" w:bidi="ar-SA"/>
        </w:rPr>
      </w:pPr>
      <w:r>
        <w:rPr>
          <w:rFonts w:eastAsia="Times New Roman" w:cs="Times New Roman"/>
          <w:b w:val="false"/>
          <w:bCs w:val="false"/>
          <w:color w:val="00000A"/>
          <w:sz w:val="24"/>
          <w:szCs w:val="24"/>
          <w:u w:val="none"/>
          <w:lang w:val="pl-PL" w:eastAsia="ar-SA" w:bidi="ar-SA"/>
        </w:rPr>
        <w:t>Kryterium terminu gwarancji będzie rozpatrywane na podstawie zadeklarowanego w formularzu ofertowym okresu gwarancji.</w:t>
      </w:r>
    </w:p>
    <w:p>
      <w:pPr>
        <w:pStyle w:val="Normal"/>
        <w:jc w:val="both"/>
        <w:rPr>
          <w:rFonts w:ascii="Times New Roman" w:hAnsi="Times New Roman" w:eastAsia="Times New Roman" w:cs="Times New Roman"/>
          <w:b w:val="false"/>
          <w:b w:val="false"/>
          <w:bCs w:val="false"/>
          <w:color w:val="00000A"/>
          <w:sz w:val="24"/>
          <w:szCs w:val="24"/>
          <w:u w:val="none"/>
          <w:lang w:val="pl-PL" w:eastAsia="ar-SA" w:bidi="ar-SA"/>
        </w:rPr>
      </w:pPr>
      <w:r>
        <w:rPr>
          <w:rFonts w:eastAsia="Times New Roman" w:cs="Times New Roman"/>
          <w:b w:val="false"/>
          <w:bCs w:val="false"/>
          <w:color w:val="00000A"/>
          <w:sz w:val="24"/>
          <w:szCs w:val="24"/>
          <w:u w:val="none"/>
          <w:lang w:val="pl-PL" w:eastAsia="ar-SA" w:bidi="ar-SA"/>
        </w:rPr>
        <w:t>1. Minimalny okres gwarancji – 36 miesięcy liczony od dnia podpisania (bez uwag) protokołu odbioru końcowego.</w:t>
      </w:r>
    </w:p>
    <w:p>
      <w:pPr>
        <w:pStyle w:val="Normal"/>
        <w:jc w:val="both"/>
        <w:rPr>
          <w:rFonts w:ascii="Times New Roman" w:hAnsi="Times New Roman" w:eastAsia="Times New Roman" w:cs="Times New Roman"/>
          <w:b w:val="false"/>
          <w:b w:val="false"/>
          <w:bCs w:val="false"/>
          <w:color w:val="00000A"/>
          <w:sz w:val="24"/>
          <w:szCs w:val="24"/>
          <w:u w:val="none"/>
          <w:lang w:val="pl-PL" w:eastAsia="ar-SA" w:bidi="ar-SA"/>
        </w:rPr>
      </w:pPr>
      <w:r>
        <w:rPr>
          <w:rFonts w:eastAsia="Times New Roman" w:cs="Times New Roman"/>
          <w:b w:val="false"/>
          <w:bCs w:val="false"/>
          <w:color w:val="00000A"/>
          <w:sz w:val="24"/>
          <w:szCs w:val="24"/>
          <w:u w:val="none"/>
          <w:lang w:val="pl-PL" w:eastAsia="ar-SA" w:bidi="ar-SA"/>
        </w:rPr>
        <w:t>2. Maksymalny okres gwarancji – 60 miesięcy liczony liczony od dnia podpisania (bez uwag) protokołu odbioru końcowego.</w:t>
      </w:r>
    </w:p>
    <w:p>
      <w:pPr>
        <w:pStyle w:val="Normal"/>
        <w:jc w:val="both"/>
        <w:rPr>
          <w:rFonts w:ascii="Times New Roman" w:hAnsi="Times New Roman" w:eastAsia="Times New Roman" w:cs="Times New Roman"/>
          <w:b w:val="false"/>
          <w:b w:val="false"/>
          <w:bCs w:val="false"/>
          <w:color w:val="00000A"/>
          <w:sz w:val="24"/>
          <w:szCs w:val="24"/>
          <w:u w:val="none"/>
          <w:lang w:val="pl-PL" w:eastAsia="ar-SA" w:bidi="ar-SA"/>
        </w:rPr>
      </w:pPr>
      <w:r>
        <w:rPr>
          <w:rFonts w:eastAsia="Times New Roman" w:cs="Times New Roman"/>
          <w:b w:val="false"/>
          <w:bCs w:val="false"/>
          <w:color w:val="00000A"/>
          <w:sz w:val="24"/>
          <w:szCs w:val="24"/>
          <w:u w:val="none"/>
          <w:lang w:val="pl-PL" w:eastAsia="ar-SA" w:bidi="ar-SA"/>
        </w:rPr>
        <w:t xml:space="preserve">Wykonawca, który zaoferuje minimalny okres gwarancji tj. 36 miesięcy otrzyma 0 punktów.  </w:t>
      </w:r>
    </w:p>
    <w:p>
      <w:pPr>
        <w:pStyle w:val="Normal"/>
        <w:jc w:val="both"/>
        <w:rPr>
          <w:rFonts w:ascii="Times New Roman" w:hAnsi="Times New Roman" w:eastAsia="Times New Roman" w:cs="Times New Roman"/>
          <w:b w:val="false"/>
          <w:b w:val="false"/>
          <w:bCs w:val="false"/>
          <w:color w:val="00000A"/>
          <w:sz w:val="24"/>
          <w:szCs w:val="24"/>
          <w:u w:val="none"/>
          <w:lang w:val="pl-PL" w:eastAsia="ar-SA" w:bidi="ar-SA"/>
        </w:rPr>
      </w:pPr>
      <w:r>
        <w:rPr>
          <w:rFonts w:eastAsia="Times New Roman" w:cs="Times New Roman"/>
          <w:b w:val="false"/>
          <w:bCs w:val="false"/>
          <w:color w:val="00000A"/>
          <w:sz w:val="24"/>
          <w:szCs w:val="24"/>
          <w:u w:val="none"/>
          <w:lang w:val="pl-PL" w:eastAsia="ar-SA" w:bidi="ar-SA"/>
        </w:rPr>
        <w:t xml:space="preserve">Wykonawca, który zaoferuje maksymalny okres gwarancji tj. 60 miesięcy otrzyma 40 punktów. </w:t>
      </w:r>
    </w:p>
    <w:p>
      <w:pPr>
        <w:pStyle w:val="Normal"/>
        <w:jc w:val="both"/>
        <w:rPr>
          <w:rFonts w:ascii="Times New Roman" w:hAnsi="Times New Roman" w:eastAsia="Times New Roman" w:cs="Times New Roman"/>
          <w:b w:val="false"/>
          <w:b w:val="false"/>
          <w:bCs w:val="false"/>
          <w:color w:val="00000A"/>
          <w:sz w:val="24"/>
          <w:szCs w:val="24"/>
          <w:u w:val="none"/>
          <w:lang w:val="pl-PL" w:eastAsia="ar-SA" w:bidi="ar-SA"/>
        </w:rPr>
      </w:pPr>
      <w:r>
        <w:rPr>
          <w:rFonts w:eastAsia="Times New Roman" w:cs="Times New Roman"/>
          <w:b w:val="false"/>
          <w:bCs w:val="false"/>
          <w:color w:val="00000A"/>
          <w:sz w:val="24"/>
          <w:szCs w:val="24"/>
          <w:u w:val="none"/>
          <w:lang w:val="pl-PL" w:eastAsia="ar-SA" w:bidi="ar-SA"/>
        </w:rPr>
        <w:t xml:space="preserve">Wykonawca, który zaoferuje wartość pośrednią tj pomiędzy okresem minimalnym – 36 miesięcy a okresem maksymalnym – 60 miesięcy , otrzymają liczbę punktów obliczona wg wzoru: </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 xml:space="preserve">                               </w:t>
      </w:r>
      <w:r>
        <w:rPr>
          <w:rFonts w:eastAsia="Times New Roman" w:cs="Times New Roman"/>
          <w:color w:val="00000A"/>
          <w:sz w:val="24"/>
          <w:szCs w:val="24"/>
          <w:u w:val="none"/>
          <w:lang w:val="pl-PL" w:eastAsia="ar-SA" w:bidi="ar-SA"/>
        </w:rPr>
        <w:t xml:space="preserve">G  oceniana – G minimalna  </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 xml:space="preserve">Liczba punktów =   –--------------------------------------  x </w:t>
      </w:r>
      <w:r>
        <w:rPr>
          <w:rFonts w:eastAsia="Times New Roman" w:cs="Times New Roman"/>
          <w:color w:val="00000A"/>
          <w:sz w:val="24"/>
          <w:szCs w:val="24"/>
          <w:u w:val="none"/>
          <w:lang w:val="pl-PL" w:eastAsia="ar-SA" w:bidi="ar-SA"/>
        </w:rPr>
        <w:t>40</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 xml:space="preserve">                                  </w:t>
      </w:r>
      <w:r>
        <w:rPr>
          <w:rFonts w:eastAsia="Times New Roman" w:cs="Times New Roman"/>
          <w:color w:val="00000A"/>
          <w:sz w:val="24"/>
          <w:szCs w:val="24"/>
          <w:u w:val="none"/>
          <w:lang w:val="pl-PL" w:eastAsia="ar-SA" w:bidi="ar-SA"/>
        </w:rPr>
        <w:t xml:space="preserve">G  maksymalna  – G minimalna </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gdzie – G oceniana – okres gwarancji w ofercie badanej</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 xml:space="preserve">           </w:t>
      </w:r>
      <w:r>
        <w:rPr>
          <w:rFonts w:eastAsia="Times New Roman" w:cs="Times New Roman"/>
          <w:color w:val="00000A"/>
          <w:sz w:val="24"/>
          <w:szCs w:val="24"/>
          <w:u w:val="none"/>
          <w:lang w:val="pl-PL" w:eastAsia="ar-SA" w:bidi="ar-SA"/>
        </w:rPr>
        <w:t>G maksymalna-maksymalny okres gwarancji</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 xml:space="preserve">           </w:t>
      </w:r>
      <w:r>
        <w:rPr>
          <w:rFonts w:eastAsia="Times New Roman" w:cs="Times New Roman"/>
          <w:color w:val="00000A"/>
          <w:sz w:val="24"/>
          <w:szCs w:val="24"/>
          <w:u w:val="none"/>
          <w:lang w:val="pl-PL" w:eastAsia="ar-SA" w:bidi="ar-SA"/>
        </w:rPr>
        <w:t>G minimalna - minimalny okres gwarancji</w:t>
      </w:r>
    </w:p>
    <w:p>
      <w:pPr>
        <w:pStyle w:val="Normal"/>
        <w:jc w:val="both"/>
        <w:rPr>
          <w:rFonts w:ascii="Times New Roman" w:hAnsi="Times New Roman" w:eastAsia="Times New Roman" w:cs="Times New Roman"/>
          <w:color w:val="00000A"/>
          <w:sz w:val="24"/>
          <w:szCs w:val="24"/>
          <w:u w:val="none"/>
          <w:lang w:val="pl-PL" w:eastAsia="ar-SA" w:bidi="ar-SA"/>
        </w:rPr>
      </w:pPr>
      <w:r>
        <w:rPr>
          <w:rFonts w:eastAsia="Times New Roman" w:cs="Times New Roman"/>
          <w:color w:val="00000A"/>
          <w:sz w:val="24"/>
          <w:szCs w:val="24"/>
          <w:u w:val="none"/>
          <w:lang w:val="pl-PL" w:eastAsia="ar-SA" w:bidi="ar-SA"/>
        </w:rPr>
        <w:t xml:space="preserve">Maksymalna ilość punktów w tej kategorii: </w:t>
      </w:r>
      <w:r>
        <w:rPr>
          <w:rFonts w:eastAsia="Times New Roman" w:cs="Times New Roman"/>
          <w:color w:val="00000A"/>
          <w:sz w:val="24"/>
          <w:szCs w:val="24"/>
          <w:u w:val="none"/>
          <w:lang w:val="pl-PL" w:eastAsia="ar-SA" w:bidi="ar-SA"/>
        </w:rPr>
        <w:t>40</w:t>
      </w:r>
    </w:p>
    <w:p>
      <w:pPr>
        <w:pStyle w:val="Normal"/>
        <w:jc w:val="both"/>
        <w:rPr>
          <w:u w:val="none"/>
        </w:rPr>
      </w:pPr>
      <w:r>
        <w:rPr>
          <w:u w:val="none"/>
        </w:rPr>
      </w:r>
    </w:p>
    <w:p>
      <w:pPr>
        <w:pStyle w:val="Normal"/>
        <w:spacing w:before="0" w:after="0"/>
        <w:jc w:val="both"/>
        <w:rPr>
          <w:b w:val="false"/>
          <w:b w:val="false"/>
          <w:bCs w:val="false"/>
          <w:u w:val="single"/>
        </w:rPr>
      </w:pPr>
      <w:r>
        <w:rPr>
          <w:rFonts w:cs="Verdana"/>
          <w:b w:val="false"/>
          <w:bCs/>
          <w:color w:val="000000"/>
          <w:u w:val="single"/>
        </w:rPr>
        <w:t xml:space="preserve">Jeżeli Wykonawca wskaże w formularzu ofertowym </w:t>
      </w:r>
      <w:r>
        <w:rPr>
          <w:rFonts w:cs="Verdana"/>
          <w:b w:val="false"/>
          <w:bCs/>
          <w:color w:val="000000"/>
          <w:u w:val="single"/>
        </w:rPr>
        <w:t>dłuższy</w:t>
      </w:r>
      <w:r>
        <w:rPr>
          <w:rFonts w:cs="Verdana"/>
          <w:b w:val="false"/>
          <w:bCs/>
          <w:color w:val="000000"/>
          <w:u w:val="single"/>
        </w:rPr>
        <w:t xml:space="preserve"> </w:t>
      </w:r>
      <w:r>
        <w:rPr>
          <w:rFonts w:cs="Verdana"/>
          <w:b w:val="false"/>
          <w:bCs/>
          <w:color w:val="000000"/>
          <w:u w:val="single"/>
        </w:rPr>
        <w:t xml:space="preserve">okresu gwarancji jakości wykonania przedmiotu umowy niż 60 miesięcy, </w:t>
      </w:r>
      <w:r>
        <w:rPr>
          <w:rFonts w:cs="Verdana"/>
          <w:b w:val="false"/>
          <w:bCs/>
          <w:color w:val="000000"/>
          <w:u w:val="single"/>
        </w:rPr>
        <w:t>Zamawiający</w:t>
      </w:r>
      <w:r>
        <w:rPr>
          <w:rFonts w:cs="Verdana"/>
          <w:b w:val="false"/>
          <w:bCs/>
          <w:color w:val="000000"/>
          <w:u w:val="single"/>
        </w:rPr>
        <w:t xml:space="preserve"> uznaje, że Wykonawca oferuje maksymalny </w:t>
      </w:r>
      <w:r>
        <w:rPr>
          <w:rFonts w:cs="Verdana"/>
          <w:b w:val="false"/>
          <w:bCs/>
          <w:color w:val="000000"/>
          <w:u w:val="single"/>
        </w:rPr>
        <w:t>możliwy</w:t>
      </w:r>
      <w:r>
        <w:rPr>
          <w:rFonts w:cs="Verdana"/>
          <w:b w:val="false"/>
          <w:bCs/>
          <w:color w:val="000000"/>
          <w:u w:val="single"/>
        </w:rPr>
        <w:t xml:space="preserve"> termin określony w SIWZ, za który otrzymuje maksymalną , </w:t>
      </w:r>
      <w:r>
        <w:rPr>
          <w:rFonts w:cs="Verdana"/>
          <w:b w:val="false"/>
          <w:bCs/>
          <w:color w:val="000000"/>
          <w:u w:val="single"/>
        </w:rPr>
        <w:t>możliwa</w:t>
      </w:r>
      <w:r>
        <w:rPr>
          <w:rFonts w:cs="Verdana"/>
          <w:b w:val="false"/>
          <w:bCs/>
          <w:color w:val="000000"/>
          <w:u w:val="single"/>
        </w:rPr>
        <w:t xml:space="preserve"> do uzyskania liczbę punktów tj </w:t>
      </w:r>
      <w:r>
        <w:rPr>
          <w:rFonts w:cs="Verdana"/>
          <w:b w:val="false"/>
          <w:bCs/>
          <w:color w:val="000000"/>
          <w:u w:val="single"/>
        </w:rPr>
        <w:t>40</w:t>
      </w:r>
      <w:r>
        <w:rPr>
          <w:rFonts w:cs="Verdana"/>
          <w:b w:val="false"/>
          <w:bCs/>
          <w:color w:val="000000"/>
          <w:u w:val="single"/>
        </w:rPr>
        <w:t>.</w:t>
      </w:r>
    </w:p>
    <w:p>
      <w:pPr>
        <w:pStyle w:val="NoSpacing"/>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14. Informacje o formalnościach, jakie powinny zostać dopełnione po wyborze oferty w celu zawarcia umowy w sprawie zamówienia publicznego</w:t>
            </w:r>
          </w:p>
        </w:tc>
      </w:tr>
    </w:tbl>
    <w:p>
      <w:pPr>
        <w:pStyle w:val="Tretekstu"/>
        <w:spacing w:before="0" w:after="0"/>
        <w:rPr/>
      </w:pPr>
      <w:r>
        <w:rPr>
          <w:b/>
        </w:rPr>
        <w:t>1.</w:t>
      </w:r>
      <w:r>
        <w:rPr/>
        <w:t xml:space="preserve"> Po wyborze najkorzystniejszej oferty zamawiający niezwłocznie zawiadomi wszystkich wykonawców biorących udział w postępowaniu o zamówienie publiczne o jego wynikach.</w:t>
      </w:r>
    </w:p>
    <w:p>
      <w:pPr>
        <w:pStyle w:val="Tretekstu"/>
        <w:spacing w:before="0" w:after="0"/>
        <w:rPr/>
      </w:pPr>
      <w:r>
        <w:rPr>
          <w:b/>
        </w:rPr>
        <w:t>2.</w:t>
      </w:r>
      <w:r>
        <w:rPr/>
        <w:t xml:space="preserve"> Zamawiający zawiadomi wykonawcę, którego oferta została wybrana o terminie i miejscu zawarcia umowy.</w:t>
      </w:r>
    </w:p>
    <w:p>
      <w:pPr>
        <w:pStyle w:val="Tretekstu"/>
        <w:spacing w:before="0" w:after="0"/>
        <w:jc w:val="both"/>
        <w:rPr/>
      </w:pPr>
      <w:r>
        <w:rPr>
          <w:b/>
        </w:rPr>
        <w:t>3.</w:t>
      </w:r>
      <w:r>
        <w:rPr/>
        <w:t xml:space="preserve"> Zamawiający będzie wymagał najpóźniej w dacie podpisania umowy złożenia przez wybranego Wykonawcę tabeli elementów scalonych oraz kosztorysu, na podstawie którego Wykonawca dokonał wyliczenia ceny ofertowej wraz z zestawieniami robocizny, materiałów i sprzętu. Kosztorys powinien być przedłożony w opcji „Kalkulacja uproszczona” 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ofertowy jest jedynie dokumentem, który będzie wykorzystany do obliczenia należnego wynagrodzenia wykonawcy w przypadku odstąpienia od umowy, jak również wynagrodzenia za ewentualne zabezpieczenie przerwanych robót oraz w przypadku odstąpienia przez Zamawiającego od realizacji części przedmiotu zamówienia.</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15. Wymagania dotyczące zabezpieczenia należytego wykonania umowy</w:t>
            </w:r>
          </w:p>
        </w:tc>
      </w:tr>
    </w:tbl>
    <w:p>
      <w:pPr>
        <w:pStyle w:val="Tretekstu"/>
        <w:spacing w:before="0" w:after="0"/>
        <w:rPr/>
      </w:pPr>
      <w:r>
        <w:rPr>
          <w:rFonts w:cs="Tahoma"/>
          <w:b/>
        </w:rPr>
        <w:t>1.</w:t>
      </w:r>
      <w:r>
        <w:rPr>
          <w:rFonts w:cs="Tahoma"/>
        </w:rPr>
        <w:t xml:space="preserve"> W celu zawarcia umowy w sprawie zamówienia publicznego wykonawca musi wnieść zabezpieczenie należytego wykonania umowy w wysokości </w:t>
      </w:r>
      <w:r>
        <w:rPr>
          <w:rFonts w:cs="Tahoma"/>
        </w:rPr>
        <w:t>10</w:t>
      </w:r>
      <w:r>
        <w:rPr>
          <w:rFonts w:cs="Tahoma"/>
        </w:rPr>
        <w:t>% ceny całkowitej (brutto) podanej w ofercie.</w:t>
      </w:r>
    </w:p>
    <w:p>
      <w:pPr>
        <w:pStyle w:val="Tretekstu"/>
        <w:spacing w:before="0" w:after="0"/>
        <w:rPr>
          <w:rFonts w:cs="Tahoma"/>
        </w:rPr>
      </w:pPr>
      <w:r>
        <w:rPr>
          <w:rFonts w:cs="Tahoma"/>
          <w:b/>
        </w:rPr>
        <w:t>2.</w:t>
      </w:r>
      <w:r>
        <w:rPr>
          <w:rFonts w:cs="Tahoma"/>
        </w:rPr>
        <w:t xml:space="preserve"> Formy zabezpieczenia należytego wykonania umowy:</w:t>
      </w:r>
    </w:p>
    <w:p>
      <w:pPr>
        <w:pStyle w:val="Normal"/>
        <w:numPr>
          <w:ilvl w:val="0"/>
          <w:numId w:val="12"/>
        </w:numPr>
        <w:suppressAutoHyphens w:val="false"/>
        <w:jc w:val="both"/>
        <w:rPr/>
      </w:pPr>
      <w:r>
        <w:rPr/>
        <w:t>w pieniądzu,</w:t>
      </w:r>
    </w:p>
    <w:p>
      <w:pPr>
        <w:pStyle w:val="Normal"/>
        <w:numPr>
          <w:ilvl w:val="0"/>
          <w:numId w:val="12"/>
        </w:numPr>
        <w:suppressAutoHyphens w:val="false"/>
        <w:jc w:val="both"/>
        <w:rPr/>
      </w:pPr>
      <w:r>
        <w:rPr/>
        <w:t>w poręczeniach bankowych lub poręczeniach spółdzielczej kasy oszczędnościowo-kredytowej, z tym że poręczenie kasy jest zawsze poręczeniem pieniężnym,</w:t>
      </w:r>
    </w:p>
    <w:p>
      <w:pPr>
        <w:pStyle w:val="Normal"/>
        <w:numPr>
          <w:ilvl w:val="0"/>
          <w:numId w:val="12"/>
        </w:numPr>
        <w:suppressAutoHyphens w:val="false"/>
        <w:jc w:val="both"/>
        <w:rPr/>
      </w:pPr>
      <w:r>
        <w:rPr/>
        <w:t>w gwarancjach bankowych,</w:t>
      </w:r>
    </w:p>
    <w:p>
      <w:pPr>
        <w:pStyle w:val="Normal"/>
        <w:numPr>
          <w:ilvl w:val="0"/>
          <w:numId w:val="12"/>
        </w:numPr>
        <w:suppressAutoHyphens w:val="false"/>
        <w:jc w:val="both"/>
        <w:rPr/>
      </w:pPr>
      <w:r>
        <w:rPr/>
        <w:t>w gwarancjach ubezpieczeniowych,</w:t>
      </w:r>
    </w:p>
    <w:p>
      <w:pPr>
        <w:pStyle w:val="Normal"/>
        <w:numPr>
          <w:ilvl w:val="0"/>
          <w:numId w:val="12"/>
        </w:numPr>
        <w:suppressAutoHyphens w:val="false"/>
        <w:ind w:left="714" w:hanging="357"/>
        <w:jc w:val="both"/>
        <w:rPr>
          <w:rFonts w:cs="Tahoma"/>
        </w:rPr>
      </w:pPr>
      <w:r>
        <w:rPr/>
        <w:t>poręczenia</w:t>
      </w:r>
      <w:r>
        <w:rPr>
          <w:rFonts w:cs="Tahoma"/>
        </w:rPr>
        <w:t xml:space="preserve"> udzielane przez podmioty, o których mowa w art. 6b ust. 5 pkt 2 ustawy z dnia 9. Listopada 2000r. o utworzeniu Polskiej Agencji Rozwoju Przedsiębiorczości (</w:t>
      </w:r>
      <w:r>
        <w:rPr/>
        <w:t>Dz.U. z 2014 r. poz.1804 oraz z 2015 r. poz.978 i 1240</w:t>
      </w:r>
      <w:r>
        <w:rPr>
          <w:rFonts w:cs="Tahoma"/>
        </w:rPr>
        <w:t>).</w:t>
      </w:r>
    </w:p>
    <w:p>
      <w:pPr>
        <w:pStyle w:val="Tretekstu"/>
        <w:spacing w:before="0" w:after="0"/>
        <w:rPr>
          <w:rFonts w:cs="Tahoma"/>
        </w:rPr>
      </w:pPr>
      <w:r>
        <w:rPr>
          <w:rFonts w:cs="Tahoma"/>
          <w:b/>
        </w:rPr>
        <w:t>3.</w:t>
      </w:r>
      <w:r>
        <w:rPr>
          <w:rFonts w:cs="Tahoma"/>
        </w:rPr>
        <w:t xml:space="preserve"> Zabezpieczenie należytego wykonania umowy wnoszone w pieniądzu należy wnieść na konto bankowe Zamawiającego podane w punkcie 8.4 SIWZ.</w:t>
      </w:r>
    </w:p>
    <w:p>
      <w:pPr>
        <w:pStyle w:val="Tretekstu"/>
        <w:spacing w:before="0" w:after="0"/>
        <w:rPr>
          <w:rFonts w:cs="Tahoma"/>
        </w:rPr>
      </w:pPr>
      <w:r>
        <w:rPr>
          <w:rFonts w:cs="Tahoma"/>
          <w:b/>
        </w:rPr>
        <w:t>4.</w:t>
      </w:r>
      <w:r>
        <w:rPr>
          <w:rFonts w:cs="Tahoma"/>
        </w:rPr>
        <w:t xml:space="preserve"> Zabezpieczenie należytego wykonania umowy w innej formie niż pieniądz (oryginał dokumentu) należy zdeponować w siedzibie Zamawiającego, w sekretariacie.</w:t>
      </w:r>
    </w:p>
    <w:p>
      <w:pPr>
        <w:pStyle w:val="Tretekstu"/>
        <w:spacing w:before="0" w:after="0"/>
        <w:rPr>
          <w:rFonts w:cs="Tahoma"/>
        </w:rPr>
      </w:pPr>
      <w:r>
        <w:rPr>
          <w:rFonts w:cs="Tahoma"/>
          <w:b/>
        </w:rPr>
        <w:t>5.</w:t>
      </w:r>
      <w:r>
        <w:rPr>
          <w:rFonts w:cs="Tahoma"/>
        </w:rPr>
        <w:t xml:space="preserve"> Zabezpieczenie należytego wykonania umowy należy wnieść przed zawarciem umowy w sprawie zamówienia publicznego.</w:t>
      </w:r>
    </w:p>
    <w:p>
      <w:pPr>
        <w:pStyle w:val="Tretekstu"/>
        <w:spacing w:before="0" w:after="0"/>
        <w:rPr>
          <w:rFonts w:cs="Tahoma"/>
        </w:rPr>
      </w:pPr>
      <w:r>
        <w:rPr>
          <w:rFonts w:cs="Tahoma"/>
          <w:b/>
        </w:rPr>
        <w:t>6.</w:t>
      </w:r>
      <w:r>
        <w:rPr>
          <w:rFonts w:cs="Tahoma"/>
        </w:rPr>
        <w:t xml:space="preserve"> Zamawiający zwraca zabezpieczenie w terminie 30 dni od dnia wykonania zamówienia i uznania przez Zamawiającego za należycie wykonane.</w:t>
      </w:r>
    </w:p>
    <w:p>
      <w:pPr>
        <w:pStyle w:val="Tretekstu"/>
        <w:spacing w:before="0" w:after="0"/>
        <w:rPr>
          <w:rFonts w:cs="Tahoma"/>
        </w:rPr>
      </w:pPr>
      <w:r>
        <w:rPr>
          <w:rFonts w:cs="Tahoma"/>
          <w:b/>
        </w:rPr>
        <w:t>7.</w:t>
      </w:r>
      <w:r>
        <w:rPr>
          <w:rFonts w:cs="Tahoma"/>
        </w:rPr>
        <w:t xml:space="preserve"> Kwota pozostawiona na zabezpieczenie roszczeń z tytułu gwarancji i rękojmi za wady wynosić będzie 30 % wysokości zabezpieczenia. </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pPr>
        <w:pStyle w:val="Tretekstu"/>
        <w:spacing w:before="0" w:after="0"/>
        <w:rPr/>
      </w:pPr>
      <w:r>
        <w:rPr/>
        <w:t>Postanowienia umowy zawarto w projekcie umowy, który stanowi załącznik nr 6 do SIWZ.</w:t>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spacing w:lineRule="auto" w:line="240" w:before="0" w:after="0"/>
              <w:jc w:val="center"/>
              <w:rPr>
                <w:b/>
                <w:b/>
                <w:sz w:val="24"/>
                <w:szCs w:val="24"/>
              </w:rPr>
            </w:pPr>
            <w:r>
              <w:rPr>
                <w:b/>
                <w:sz w:val="24"/>
                <w:szCs w:val="24"/>
              </w:rPr>
              <w:t>17. Pouczenie o środkach ochrony prawnej przysługujących wykonawcy w toku postępowania o udzielenie zamówienia</w:t>
            </w:r>
          </w:p>
        </w:tc>
      </w:tr>
    </w:tbl>
    <w:p>
      <w:pPr>
        <w:pStyle w:val="Normal"/>
        <w:jc w:val="both"/>
        <w:rPr/>
      </w:pPr>
      <w:r>
        <w:rPr/>
        <w:t>W prowadzonym postępowaniu mają zastosowanie środki ochrony prawnej określone w ustawie w Dziale VI Środki Ochrony Prawnej.</w:t>
      </w:r>
    </w:p>
    <w:p>
      <w:pPr>
        <w:pStyle w:val="Normal"/>
        <w:jc w:val="both"/>
        <w:rPr/>
      </w:pPr>
      <w:r>
        <w:rPr/>
      </w:r>
    </w:p>
    <w:p>
      <w:pPr>
        <w:pStyle w:val="Normal"/>
        <w:jc w:val="both"/>
        <w:rPr/>
      </w:pPr>
      <w:r>
        <w:rPr/>
      </w:r>
    </w:p>
    <w:p>
      <w:pPr>
        <w:pStyle w:val="Normal"/>
        <w:suppressAutoHyphens w:val="false"/>
        <w:spacing w:lineRule="auto" w:line="276" w:before="0" w:after="200"/>
        <w:rPr/>
      </w:pPr>
      <w:r>
        <w:rPr/>
      </w:r>
      <w:r>
        <w:br w:type="page"/>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pageBreakBefore/>
              <w:spacing w:lineRule="auto" w:line="240" w:before="0" w:after="0"/>
              <w:jc w:val="center"/>
              <w:rPr>
                <w:b/>
                <w:b/>
                <w:sz w:val="24"/>
                <w:szCs w:val="24"/>
              </w:rPr>
            </w:pPr>
            <w:r>
              <w:rPr>
                <w:b/>
                <w:sz w:val="24"/>
                <w:szCs w:val="24"/>
              </w:rPr>
              <w:t>Załącznik nr 1 do SIWZ – OFERTA</w:t>
            </w:r>
          </w:p>
        </w:tc>
      </w:tr>
    </w:tbl>
    <w:p>
      <w:pPr>
        <w:pStyle w:val="Normal"/>
        <w:jc w:val="both"/>
        <w:rPr/>
      </w:pPr>
      <w:r>
        <w:rPr/>
      </w:r>
    </w:p>
    <w:p>
      <w:pPr>
        <w:pStyle w:val="Normal"/>
        <w:ind w:right="5953" w:hanging="0"/>
        <w:jc w:val="center"/>
        <w:rPr/>
      </w:pPr>
      <w:r>
        <w:rPr/>
        <w:t>……………………………</w:t>
      </w:r>
      <w:r>
        <w:rPr/>
        <w:t>.</w:t>
      </w:r>
    </w:p>
    <w:p>
      <w:pPr>
        <w:pStyle w:val="Normal"/>
        <w:ind w:right="5953" w:hanging="0"/>
        <w:jc w:val="center"/>
        <w:rPr>
          <w:i/>
          <w:i/>
          <w:sz w:val="20"/>
          <w:szCs w:val="20"/>
        </w:rPr>
      </w:pPr>
      <w:r>
        <w:rPr>
          <w:i/>
          <w:sz w:val="20"/>
          <w:szCs w:val="20"/>
        </w:rPr>
        <w:t>(nazwa firmy oraz adres wykonawcy)</w:t>
      </w:r>
    </w:p>
    <w:p>
      <w:pPr>
        <w:pStyle w:val="Normal"/>
        <w:ind w:right="5953" w:hanging="0"/>
        <w:jc w:val="center"/>
        <w:rPr/>
      </w:pPr>
      <w:r>
        <w:rPr/>
        <w:t>……………………………</w:t>
      </w:r>
      <w:r>
        <w:rPr/>
        <w:t>.</w:t>
      </w:r>
    </w:p>
    <w:p>
      <w:pPr>
        <w:pStyle w:val="Normal"/>
        <w:ind w:right="5953" w:hanging="0"/>
        <w:jc w:val="center"/>
        <w:rPr>
          <w:i/>
          <w:i/>
          <w:sz w:val="20"/>
          <w:szCs w:val="20"/>
        </w:rPr>
      </w:pPr>
      <w:r>
        <w:rPr>
          <w:i/>
          <w:sz w:val="20"/>
          <w:szCs w:val="20"/>
        </w:rPr>
        <w:t>(NIP)</w:t>
      </w:r>
    </w:p>
    <w:p>
      <w:pPr>
        <w:pStyle w:val="Normal"/>
        <w:ind w:right="5953" w:hanging="0"/>
        <w:jc w:val="center"/>
        <w:rPr/>
      </w:pPr>
      <w:r>
        <w:rPr/>
        <w:t>……………………………</w:t>
      </w:r>
      <w:r>
        <w:rPr/>
        <w:t>.</w:t>
      </w:r>
    </w:p>
    <w:p>
      <w:pPr>
        <w:pStyle w:val="Normal"/>
        <w:ind w:right="5953" w:hanging="0"/>
        <w:jc w:val="center"/>
        <w:rPr>
          <w:i/>
          <w:i/>
          <w:sz w:val="20"/>
          <w:szCs w:val="20"/>
        </w:rPr>
      </w:pPr>
      <w:r>
        <w:rPr>
          <w:i/>
          <w:sz w:val="20"/>
          <w:szCs w:val="20"/>
        </w:rPr>
        <w:t>(numer telefonu i faksu)</w:t>
      </w:r>
    </w:p>
    <w:p>
      <w:pPr>
        <w:pStyle w:val="Normal"/>
        <w:ind w:right="5953" w:hanging="0"/>
        <w:jc w:val="center"/>
        <w:rPr/>
      </w:pPr>
      <w:r>
        <w:rPr/>
        <w:t>……………………………</w:t>
      </w:r>
      <w:r>
        <w:rPr/>
        <w:t>.</w:t>
      </w:r>
    </w:p>
    <w:p>
      <w:pPr>
        <w:pStyle w:val="Normal"/>
        <w:ind w:right="5953" w:hanging="0"/>
        <w:jc w:val="center"/>
        <w:rPr>
          <w:i/>
          <w:i/>
          <w:sz w:val="20"/>
          <w:szCs w:val="20"/>
        </w:rPr>
      </w:pPr>
      <w:r>
        <w:rPr>
          <w:i/>
          <w:sz w:val="20"/>
          <w:szCs w:val="20"/>
        </w:rPr>
        <w:t>(adres e-mail)</w:t>
      </w:r>
    </w:p>
    <w:p>
      <w:pPr>
        <w:pStyle w:val="Normal"/>
        <w:ind w:right="5953" w:hanging="0"/>
        <w:jc w:val="center"/>
        <w:rPr/>
      </w:pPr>
      <w:r>
        <w:rPr/>
        <w:t>……………………………</w:t>
      </w:r>
      <w:r>
        <w:rPr/>
        <w:t>.</w:t>
      </w:r>
    </w:p>
    <w:p>
      <w:pPr>
        <w:pStyle w:val="Normal"/>
        <w:ind w:right="5953" w:hanging="0"/>
        <w:jc w:val="center"/>
        <w:rPr>
          <w:i/>
          <w:i/>
          <w:sz w:val="20"/>
          <w:szCs w:val="20"/>
        </w:rPr>
      </w:pPr>
      <w:r>
        <w:rPr>
          <w:i/>
          <w:sz w:val="20"/>
          <w:szCs w:val="20"/>
        </w:rPr>
        <w:t>(adres do korespondencji)</w:t>
      </w:r>
    </w:p>
    <w:p>
      <w:pPr>
        <w:pStyle w:val="Normal"/>
        <w:ind w:left="4536" w:hanging="0"/>
        <w:jc w:val="both"/>
        <w:rPr/>
      </w:pPr>
      <w:r>
        <w:rPr>
          <w:b/>
          <w:sz w:val="28"/>
          <w:szCs w:val="28"/>
        </w:rPr>
        <w:t>Urząd Gminy Latowicz</w:t>
      </w:r>
    </w:p>
    <w:p>
      <w:pPr>
        <w:pStyle w:val="Normal"/>
        <w:ind w:left="4536" w:hanging="0"/>
        <w:jc w:val="both"/>
        <w:rPr/>
      </w:pPr>
      <w:r>
        <w:rPr>
          <w:b/>
          <w:sz w:val="28"/>
          <w:szCs w:val="28"/>
        </w:rPr>
        <w:t>ul. Rynek 6</w:t>
      </w:r>
    </w:p>
    <w:p>
      <w:pPr>
        <w:pStyle w:val="Normal"/>
        <w:ind w:left="4536" w:hanging="0"/>
        <w:jc w:val="both"/>
        <w:rPr/>
      </w:pPr>
      <w:r>
        <w:rPr>
          <w:b/>
          <w:sz w:val="28"/>
          <w:szCs w:val="28"/>
        </w:rPr>
        <w:t>05-334 Latowicz</w:t>
      </w:r>
    </w:p>
    <w:p>
      <w:pPr>
        <w:pStyle w:val="Normal"/>
        <w:jc w:val="both"/>
        <w:rPr/>
      </w:pPr>
      <w:r>
        <w:rPr/>
      </w:r>
    </w:p>
    <w:p>
      <w:pPr>
        <w:pStyle w:val="Tretekstu"/>
        <w:spacing w:before="0" w:after="0"/>
        <w:rPr>
          <w:sz w:val="22"/>
          <w:szCs w:val="22"/>
        </w:rPr>
      </w:pPr>
      <w:r>
        <w:rPr>
          <w:sz w:val="22"/>
          <w:szCs w:val="22"/>
        </w:rPr>
        <w:t>Przyjmuję/-my do wykonania zamówienie określone w specyfikacji istotnych warunków zamówienia i załącznikach do niej w trybie przetargu nieograniczonego na zadanie pn:</w:t>
      </w:r>
    </w:p>
    <w:p>
      <w:pPr>
        <w:pStyle w:val="ListParagraph"/>
        <w:ind w:left="0" w:hanging="0"/>
        <w:jc w:val="center"/>
        <w:rPr>
          <w:sz w:val="22"/>
          <w:szCs w:val="22"/>
        </w:rPr>
      </w:pPr>
      <w:r>
        <w:rPr>
          <w:b/>
          <w:sz w:val="22"/>
          <w:szCs w:val="22"/>
        </w:rPr>
        <w:t>Przebudowa  ulic Rynek i Senatorskiej w ciągu ulic Rynek i Senatorskiej w miejscowości Latowicz</w:t>
      </w:r>
    </w:p>
    <w:p>
      <w:pPr>
        <w:pStyle w:val="Normal"/>
        <w:jc w:val="both"/>
        <w:rPr>
          <w:sz w:val="22"/>
          <w:szCs w:val="22"/>
        </w:rPr>
      </w:pPr>
      <w:r>
        <w:rPr>
          <w:b/>
          <w:sz w:val="22"/>
          <w:szCs w:val="22"/>
        </w:rPr>
        <w:t>1.</w:t>
      </w:r>
      <w:r>
        <w:rPr>
          <w:sz w:val="22"/>
          <w:szCs w:val="22"/>
        </w:rPr>
        <w:t xml:space="preserve"> Cena oferty </w:t>
      </w:r>
      <w:r>
        <w:rPr>
          <w:sz w:val="22"/>
          <w:szCs w:val="22"/>
        </w:rPr>
        <w:t xml:space="preserve">łącznie </w:t>
      </w:r>
      <w:r>
        <w:rPr>
          <w:sz w:val="22"/>
          <w:szCs w:val="22"/>
        </w:rPr>
        <w:t>:</w:t>
      </w:r>
    </w:p>
    <w:p>
      <w:pPr>
        <w:pStyle w:val="Normal"/>
        <w:jc w:val="both"/>
        <w:rPr>
          <w:sz w:val="22"/>
          <w:szCs w:val="22"/>
        </w:rPr>
      </w:pPr>
      <w:r>
        <w:rPr>
          <w:sz w:val="22"/>
          <w:szCs w:val="22"/>
        </w:rPr>
        <w:t>Brutto (wraz z podatkiem VAT): …………………………………. PLN</w:t>
      </w:r>
    </w:p>
    <w:p>
      <w:pPr>
        <w:pStyle w:val="Normal"/>
        <w:jc w:val="both"/>
        <w:rPr>
          <w:sz w:val="22"/>
          <w:szCs w:val="22"/>
        </w:rPr>
      </w:pPr>
      <w:r>
        <w:rPr>
          <w:sz w:val="22"/>
          <w:szCs w:val="22"/>
        </w:rPr>
        <w:t>(słownie: ……………………………………………………………………………………….)</w:t>
      </w:r>
    </w:p>
    <w:p>
      <w:pPr>
        <w:pStyle w:val="Normal"/>
        <w:jc w:val="both"/>
        <w:rPr>
          <w:sz w:val="22"/>
          <w:szCs w:val="22"/>
        </w:rPr>
      </w:pPr>
      <w:r>
        <w:rPr>
          <w:sz w:val="22"/>
          <w:szCs w:val="22"/>
        </w:rPr>
        <w:t>podatek VAT w wysokości 23%: ………………………………… PLN</w:t>
      </w:r>
    </w:p>
    <w:p>
      <w:pPr>
        <w:pStyle w:val="Normal"/>
        <w:jc w:val="both"/>
        <w:rPr>
          <w:sz w:val="22"/>
          <w:szCs w:val="22"/>
        </w:rPr>
      </w:pPr>
      <w:r>
        <w:rPr>
          <w:sz w:val="22"/>
          <w:szCs w:val="22"/>
        </w:rPr>
        <w:t xml:space="preserve">netto: ………………………………… PLN, </w:t>
      </w:r>
    </w:p>
    <w:p>
      <w:pPr>
        <w:pStyle w:val="Normal"/>
        <w:jc w:val="both"/>
        <w:rPr>
          <w:sz w:val="22"/>
          <w:szCs w:val="22"/>
        </w:rPr>
      </w:pPr>
      <w:r>
        <w:rPr>
          <w:sz w:val="22"/>
          <w:szCs w:val="22"/>
        </w:rPr>
      </w:r>
    </w:p>
    <w:p>
      <w:pPr>
        <w:pStyle w:val="Normal"/>
        <w:jc w:val="both"/>
        <w:rPr>
          <w:sz w:val="22"/>
          <w:szCs w:val="22"/>
          <w:u w:val="single"/>
        </w:rPr>
      </w:pPr>
      <w:r>
        <w:rPr>
          <w:sz w:val="22"/>
          <w:szCs w:val="22"/>
          <w:u w:val="single"/>
        </w:rPr>
        <w:t xml:space="preserve">w tym: </w:t>
      </w:r>
    </w:p>
    <w:p>
      <w:pPr>
        <w:pStyle w:val="Normal"/>
        <w:jc w:val="both"/>
        <w:rPr>
          <w:sz w:val="22"/>
          <w:szCs w:val="22"/>
        </w:rPr>
      </w:pPr>
      <w:r>
        <w:rPr>
          <w:sz w:val="22"/>
          <w:szCs w:val="22"/>
        </w:rPr>
        <w:t xml:space="preserve">a) przebudowa drogi – część budowlana </w:t>
      </w:r>
    </w:p>
    <w:p>
      <w:pPr>
        <w:pStyle w:val="Normal"/>
        <w:jc w:val="both"/>
        <w:rPr>
          <w:sz w:val="22"/>
          <w:szCs w:val="22"/>
        </w:rPr>
      </w:pPr>
      <w:r>
        <w:rPr>
          <w:sz w:val="22"/>
          <w:szCs w:val="22"/>
        </w:rPr>
        <w:t>Brutto (wraz z podatkiem VAT): …………………………………. PLN</w:t>
      </w:r>
    </w:p>
    <w:p>
      <w:pPr>
        <w:pStyle w:val="Normal"/>
        <w:jc w:val="both"/>
        <w:rPr>
          <w:sz w:val="22"/>
          <w:szCs w:val="22"/>
        </w:rPr>
      </w:pPr>
      <w:r>
        <w:rPr>
          <w:sz w:val="22"/>
          <w:szCs w:val="22"/>
        </w:rPr>
        <w:t>(słownie: ……………………………………………………………………………………….)</w:t>
      </w:r>
    </w:p>
    <w:p>
      <w:pPr>
        <w:pStyle w:val="Normal"/>
        <w:jc w:val="both"/>
        <w:rPr>
          <w:sz w:val="22"/>
          <w:szCs w:val="22"/>
        </w:rPr>
      </w:pPr>
      <w:r>
        <w:rPr>
          <w:sz w:val="22"/>
          <w:szCs w:val="22"/>
        </w:rPr>
        <w:t>podatek VAT w wysokości 23%: ………………………………… PLN</w:t>
      </w:r>
    </w:p>
    <w:p>
      <w:pPr>
        <w:pStyle w:val="Normal"/>
        <w:jc w:val="both"/>
        <w:rPr>
          <w:sz w:val="22"/>
          <w:szCs w:val="22"/>
        </w:rPr>
      </w:pPr>
      <w:r>
        <w:rPr>
          <w:sz w:val="22"/>
          <w:szCs w:val="22"/>
        </w:rPr>
        <w:t>netto: ………………………………… PLN</w:t>
      </w:r>
    </w:p>
    <w:p>
      <w:pPr>
        <w:pStyle w:val="Normal"/>
        <w:jc w:val="both"/>
        <w:rPr>
          <w:sz w:val="22"/>
          <w:szCs w:val="22"/>
        </w:rPr>
      </w:pPr>
      <w:r>
        <w:rPr>
          <w:sz w:val="22"/>
          <w:szCs w:val="22"/>
        </w:rPr>
        <w:t>b) przebudowa drogi – kanalizacja deszczowa</w:t>
      </w:r>
    </w:p>
    <w:p>
      <w:pPr>
        <w:pStyle w:val="Normal"/>
        <w:jc w:val="both"/>
        <w:rPr>
          <w:sz w:val="22"/>
          <w:szCs w:val="22"/>
        </w:rPr>
      </w:pPr>
      <w:r>
        <w:rPr>
          <w:sz w:val="22"/>
          <w:szCs w:val="22"/>
        </w:rPr>
        <w:t>Brutto (wraz z podatkiem VAT): …………………………………. PLN</w:t>
      </w:r>
    </w:p>
    <w:p>
      <w:pPr>
        <w:pStyle w:val="Normal"/>
        <w:jc w:val="both"/>
        <w:rPr>
          <w:sz w:val="22"/>
          <w:szCs w:val="22"/>
        </w:rPr>
      </w:pPr>
      <w:r>
        <w:rPr>
          <w:sz w:val="22"/>
          <w:szCs w:val="22"/>
        </w:rPr>
        <w:t>(słownie: ……………………………………………………………………………………….)</w:t>
      </w:r>
    </w:p>
    <w:p>
      <w:pPr>
        <w:pStyle w:val="Normal"/>
        <w:jc w:val="both"/>
        <w:rPr>
          <w:sz w:val="22"/>
          <w:szCs w:val="22"/>
        </w:rPr>
      </w:pPr>
      <w:r>
        <w:rPr>
          <w:sz w:val="22"/>
          <w:szCs w:val="22"/>
        </w:rPr>
        <w:t>podatek VAT w wysokości 23%: ………………………………… PLN</w:t>
      </w:r>
    </w:p>
    <w:p>
      <w:pPr>
        <w:pStyle w:val="Normal"/>
        <w:jc w:val="both"/>
        <w:rPr>
          <w:sz w:val="22"/>
          <w:szCs w:val="22"/>
        </w:rPr>
      </w:pPr>
      <w:r>
        <w:rPr>
          <w:sz w:val="22"/>
          <w:szCs w:val="22"/>
        </w:rPr>
        <w:t>netto: ………………………………… PLN</w:t>
      </w:r>
    </w:p>
    <w:p>
      <w:pPr>
        <w:pStyle w:val="Normal"/>
        <w:jc w:val="both"/>
        <w:rPr>
          <w:sz w:val="22"/>
          <w:szCs w:val="22"/>
        </w:rPr>
      </w:pPr>
      <w:r>
        <w:rPr>
          <w:sz w:val="22"/>
          <w:szCs w:val="22"/>
        </w:rPr>
      </w:r>
    </w:p>
    <w:p>
      <w:pPr>
        <w:pStyle w:val="Normal"/>
        <w:jc w:val="both"/>
        <w:rPr>
          <w:sz w:val="22"/>
          <w:szCs w:val="22"/>
        </w:rPr>
      </w:pPr>
      <w:r>
        <w:rPr>
          <w:b/>
          <w:sz w:val="22"/>
          <w:szCs w:val="22"/>
        </w:rPr>
        <w:t>2.</w:t>
      </w:r>
      <w:r>
        <w:rPr>
          <w:sz w:val="22"/>
          <w:szCs w:val="22"/>
        </w:rPr>
        <w:t xml:space="preserve"> Termin wykonania zamówienia: do </w:t>
      </w:r>
      <w:r>
        <w:rPr>
          <w:sz w:val="22"/>
          <w:szCs w:val="22"/>
        </w:rPr>
        <w:t>24</w:t>
      </w:r>
      <w:r>
        <w:rPr>
          <w:sz w:val="22"/>
          <w:szCs w:val="22"/>
        </w:rPr>
        <w:t>.11.2016r.</w:t>
      </w:r>
    </w:p>
    <w:p>
      <w:pPr>
        <w:pStyle w:val="Normal"/>
        <w:jc w:val="both"/>
        <w:rPr>
          <w:sz w:val="22"/>
          <w:szCs w:val="22"/>
        </w:rPr>
      </w:pPr>
      <w:r>
        <w:rPr>
          <w:sz w:val="22"/>
          <w:szCs w:val="22"/>
        </w:rPr>
      </w:r>
    </w:p>
    <w:p>
      <w:pPr>
        <w:pStyle w:val="Normal"/>
        <w:jc w:val="both"/>
        <w:rPr>
          <w:sz w:val="22"/>
          <w:szCs w:val="22"/>
        </w:rPr>
      </w:pPr>
      <w:r>
        <w:rPr>
          <w:b/>
          <w:sz w:val="22"/>
          <w:szCs w:val="22"/>
        </w:rPr>
        <w:t>3.</w:t>
      </w:r>
      <w:r>
        <w:rPr>
          <w:sz w:val="22"/>
          <w:szCs w:val="22"/>
        </w:rPr>
        <w:t xml:space="preserve"> Okres gwarancji: ………………………………… miesięcy.</w:t>
      </w:r>
    </w:p>
    <w:p>
      <w:pPr>
        <w:pStyle w:val="Normal"/>
        <w:jc w:val="both"/>
        <w:rPr>
          <w:sz w:val="22"/>
          <w:szCs w:val="22"/>
        </w:rPr>
      </w:pPr>
      <w:r>
        <w:rPr>
          <w:sz w:val="22"/>
          <w:szCs w:val="22"/>
        </w:rPr>
      </w:r>
    </w:p>
    <w:p>
      <w:pPr>
        <w:pStyle w:val="Normal"/>
        <w:jc w:val="both"/>
        <w:rPr>
          <w:sz w:val="22"/>
          <w:szCs w:val="22"/>
        </w:rPr>
      </w:pPr>
      <w:r>
        <w:rPr>
          <w:b/>
          <w:sz w:val="22"/>
          <w:szCs w:val="22"/>
        </w:rPr>
        <w:t>4.</w:t>
      </w:r>
      <w:r>
        <w:rPr>
          <w:sz w:val="22"/>
          <w:szCs w:val="22"/>
        </w:rPr>
        <w:t xml:space="preserve"> Warunki płatności: 30 dni od daty wpływu faktury.</w:t>
      </w:r>
    </w:p>
    <w:p>
      <w:pPr>
        <w:pStyle w:val="Normal"/>
        <w:jc w:val="both"/>
        <w:rPr>
          <w:sz w:val="22"/>
          <w:szCs w:val="22"/>
        </w:rPr>
      </w:pPr>
      <w:r>
        <w:rPr>
          <w:sz w:val="22"/>
          <w:szCs w:val="22"/>
        </w:rPr>
      </w:r>
    </w:p>
    <w:p>
      <w:pPr>
        <w:pStyle w:val="Awciety"/>
        <w:tabs>
          <w:tab w:val="left" w:pos="0" w:leader="none"/>
          <w:tab w:val="left" w:pos="26980" w:leader="none"/>
        </w:tabs>
        <w:spacing w:lineRule="atLeast" w:line="100"/>
        <w:ind w:left="0" w:hanging="0"/>
        <w:rPr>
          <w:rFonts w:ascii="Times New Roman" w:hAnsi="Times New Roman" w:cs="Times New Roman"/>
          <w:color w:val="00000A"/>
          <w:sz w:val="24"/>
        </w:rPr>
      </w:pPr>
      <w:r>
        <w:rPr>
          <w:rFonts w:cs="Times New Roman" w:ascii="Times New Roman" w:hAnsi="Times New Roman"/>
          <w:b/>
          <w:color w:val="00000A"/>
          <w:sz w:val="22"/>
          <w:szCs w:val="22"/>
        </w:rPr>
        <w:t>5.</w:t>
      </w:r>
      <w:r>
        <w:rPr>
          <w:rFonts w:cs="Times New Roman" w:ascii="Times New Roman" w:hAnsi="Times New Roman"/>
          <w:color w:val="00000A"/>
          <w:sz w:val="22"/>
          <w:szCs w:val="22"/>
        </w:rPr>
        <w:t xml:space="preserve"> Funkcję kierownika budowy będzie pełnił …………………….. Posiada on/ona uprawnienia do kierowania robotami budowlanymi w specjalności drogowej oraz pełnił/pełniła funkcję kierownika budowy na ………………. budowach.</w:t>
      </w:r>
    </w:p>
    <w:p>
      <w:pPr>
        <w:pStyle w:val="Normal"/>
        <w:jc w:val="both"/>
        <w:rPr>
          <w:sz w:val="22"/>
          <w:szCs w:val="22"/>
        </w:rPr>
      </w:pPr>
      <w:r>
        <w:rPr>
          <w:sz w:val="22"/>
          <w:szCs w:val="22"/>
        </w:rPr>
      </w:r>
    </w:p>
    <w:p>
      <w:pPr>
        <w:pStyle w:val="Normal"/>
        <w:jc w:val="both"/>
        <w:rPr>
          <w:sz w:val="22"/>
          <w:szCs w:val="22"/>
        </w:rPr>
      </w:pPr>
      <w:r>
        <w:rPr>
          <w:b/>
          <w:sz w:val="22"/>
          <w:szCs w:val="22"/>
        </w:rPr>
        <w:t xml:space="preserve">6. </w:t>
      </w:r>
      <w:r>
        <w:rPr>
          <w:sz w:val="22"/>
          <w:szCs w:val="22"/>
        </w:rPr>
        <w:t>Powołujemy się na zasoby poniższych podmiotów na zasadach określonych w art. 22a  ust. 1 ustawy Prawo zamówień publicznych, w celu wykazania spełniania warunków udziału w postępowaniu, o których mowa w art. 22 ust. 1 pkt 2 tej ustawy.</w:t>
      </w:r>
    </w:p>
    <w:p>
      <w:pPr>
        <w:pStyle w:val="ListParagraph"/>
        <w:numPr>
          <w:ilvl w:val="0"/>
          <w:numId w:val="14"/>
        </w:numPr>
        <w:ind w:left="426" w:hanging="426"/>
        <w:jc w:val="both"/>
        <w:rPr>
          <w:sz w:val="22"/>
          <w:szCs w:val="22"/>
        </w:rPr>
      </w:pPr>
      <w:r>
        <w:rPr>
          <w:sz w:val="22"/>
          <w:szCs w:val="22"/>
        </w:rPr>
        <w:t>nazwa (firma) podmiotu: ......................................................................................</w:t>
      </w:r>
    </w:p>
    <w:p>
      <w:pPr>
        <w:pStyle w:val="ListParagraph"/>
        <w:ind w:left="426" w:hanging="0"/>
        <w:jc w:val="both"/>
        <w:rPr>
          <w:sz w:val="22"/>
          <w:szCs w:val="22"/>
        </w:rPr>
      </w:pPr>
      <w:r>
        <w:rPr>
          <w:sz w:val="22"/>
          <w:szCs w:val="22"/>
        </w:rPr>
        <w:t>w zakresie spełniania warunków, o których mowa w art. 22 ust. 1b pkt 3 w zakresie opisanym w punkcie 5.2. SIWZ;</w:t>
      </w:r>
    </w:p>
    <w:p>
      <w:pPr>
        <w:pStyle w:val="ListParagraph"/>
        <w:numPr>
          <w:ilvl w:val="0"/>
          <w:numId w:val="14"/>
        </w:numPr>
        <w:ind w:left="426" w:hanging="426"/>
        <w:jc w:val="both"/>
        <w:rPr>
          <w:sz w:val="22"/>
          <w:szCs w:val="22"/>
        </w:rPr>
      </w:pPr>
      <w:r>
        <w:rPr>
          <w:sz w:val="22"/>
          <w:szCs w:val="22"/>
        </w:rPr>
        <w:t>nazwa (firma) podmiotu: ......................................................................................</w:t>
      </w:r>
    </w:p>
    <w:p>
      <w:pPr>
        <w:pStyle w:val="ListParagraph"/>
        <w:ind w:left="426" w:hanging="0"/>
        <w:jc w:val="both"/>
        <w:rPr>
          <w:sz w:val="22"/>
          <w:szCs w:val="22"/>
        </w:rPr>
      </w:pPr>
      <w:r>
        <w:rPr>
          <w:sz w:val="22"/>
          <w:szCs w:val="22"/>
        </w:rPr>
        <w:t>w zakresie spełniania warunków, o których mowa w art. 22 ust. 1b pkt 3 w zakresie opisanym w punkcie 5.3. SIWZ;</w:t>
      </w:r>
    </w:p>
    <w:p>
      <w:pPr>
        <w:pStyle w:val="Normal"/>
        <w:jc w:val="both"/>
        <w:rPr>
          <w:sz w:val="22"/>
          <w:szCs w:val="22"/>
        </w:rPr>
      </w:pPr>
      <w:r>
        <w:rPr>
          <w:b/>
          <w:sz w:val="22"/>
          <w:szCs w:val="22"/>
        </w:rPr>
        <w:t xml:space="preserve">7. </w:t>
      </w:r>
      <w:r>
        <w:rPr>
          <w:sz w:val="22"/>
          <w:szCs w:val="22"/>
        </w:rPr>
        <w:t>Oświadczenie wykonawcy:</w:t>
      </w:r>
    </w:p>
    <w:p>
      <w:pPr>
        <w:pStyle w:val="Tretekstu"/>
        <w:numPr>
          <w:ilvl w:val="1"/>
          <w:numId w:val="13"/>
        </w:numPr>
        <w:spacing w:before="0" w:after="0"/>
        <w:ind w:left="426" w:hanging="426"/>
        <w:rPr>
          <w:sz w:val="22"/>
          <w:szCs w:val="22"/>
        </w:rPr>
      </w:pPr>
      <w:r>
        <w:rPr>
          <w:sz w:val="22"/>
          <w:szCs w:val="22"/>
        </w:rPr>
        <w:t>Oświadczamy, że zapoznaliśmy się ze specyfikacją istotnych warunków zamówienia i załącznikami do niej i nie wnosimy zastrzeżeń.</w:t>
      </w:r>
    </w:p>
    <w:p>
      <w:pPr>
        <w:pStyle w:val="Tretekstu"/>
        <w:numPr>
          <w:ilvl w:val="1"/>
          <w:numId w:val="13"/>
        </w:numPr>
        <w:spacing w:before="0" w:after="0"/>
        <w:ind w:left="426" w:hanging="426"/>
        <w:rPr>
          <w:sz w:val="22"/>
          <w:szCs w:val="22"/>
        </w:rPr>
      </w:pPr>
      <w:r>
        <w:rPr>
          <w:sz w:val="22"/>
          <w:szCs w:val="22"/>
        </w:rPr>
        <w:t>Oświadczamy, że uzyskaliśmy niezbędne informacje, potrzebne do właściwego przygotowania oferty i nie wnosimy uwag.</w:t>
      </w:r>
    </w:p>
    <w:p>
      <w:pPr>
        <w:pStyle w:val="Tretekstu"/>
        <w:numPr>
          <w:ilvl w:val="1"/>
          <w:numId w:val="13"/>
        </w:numPr>
        <w:spacing w:before="0" w:after="0"/>
        <w:ind w:left="426" w:hanging="426"/>
        <w:rPr>
          <w:sz w:val="22"/>
          <w:szCs w:val="22"/>
        </w:rPr>
      </w:pPr>
      <w:r>
        <w:rPr>
          <w:sz w:val="22"/>
          <w:szCs w:val="22"/>
        </w:rPr>
        <w:t>Oświadczamy, że uważamy się za związanych niniejszą ofertą na czas wskazany w specyfikacji istotnych warunków zamówienia.</w:t>
      </w:r>
    </w:p>
    <w:p>
      <w:pPr>
        <w:pStyle w:val="Tretekstu"/>
        <w:numPr>
          <w:ilvl w:val="1"/>
          <w:numId w:val="13"/>
        </w:numPr>
        <w:spacing w:before="0" w:after="0"/>
        <w:ind w:left="426" w:hanging="426"/>
        <w:rPr>
          <w:sz w:val="22"/>
          <w:szCs w:val="22"/>
        </w:rPr>
      </w:pPr>
      <w:r>
        <w:rPr>
          <w:sz w:val="22"/>
          <w:szCs w:val="22"/>
        </w:rPr>
        <w:t>Oświadczamy, że załączony do specyfikacji istotnych warunków zamówienia projekt umowy został przez nas zaakceptowany i zobowiązujemy się, w przypadku wyboru naszej oferty do zawarcia umowy na wyżej wymienionych warunkach w miejscu i terminie wyznaczonym przez zamawiającego.</w:t>
      </w:r>
    </w:p>
    <w:p>
      <w:pPr>
        <w:pStyle w:val="Tretekstu"/>
        <w:numPr>
          <w:ilvl w:val="1"/>
          <w:numId w:val="13"/>
        </w:numPr>
        <w:spacing w:before="0" w:after="0"/>
        <w:ind w:left="426" w:hanging="426"/>
        <w:rPr>
          <w:sz w:val="22"/>
          <w:szCs w:val="22"/>
        </w:rPr>
      </w:pPr>
      <w:r>
        <w:rPr>
          <w:sz w:val="22"/>
          <w:szCs w:val="22"/>
        </w:rPr>
        <w:t>Oświadczamy, że jako wykonawca składający ofertę (wspólnicy konsorcjum składający ofertę wspólną) oraz podmioty, na których zasoby się powołujemy nie podlegamy wykluczeniu z postępowania na podstawie art. 24 ust. 1 Pzp oraz w zakresie wskazanym przez Zamawiającego w ogłoszeniu o zamówieniu oraz w SIWZ, a odnoszącym się do art. 24 ust. 5 Pzp.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pPr>
        <w:pStyle w:val="Tretekstu"/>
        <w:numPr>
          <w:ilvl w:val="1"/>
          <w:numId w:val="13"/>
        </w:numPr>
        <w:spacing w:before="0" w:after="0"/>
        <w:ind w:left="426" w:hanging="426"/>
        <w:rPr>
          <w:sz w:val="22"/>
          <w:szCs w:val="22"/>
        </w:rPr>
      </w:pPr>
      <w:r>
        <w:rPr>
          <w:sz w:val="22"/>
          <w:szCs w:val="22"/>
        </w:rPr>
        <w:t>Oświadczamy, że spełniamy wszystkie warunki udziału w postępowaniu określone, na podstawie art. 22 ust. 1 Pzp. Oświadczamy, że złożymy, na każde wezwanie zamawiającego i w terminie przez niego wyznaczonym dokumenty wymagane przez zamawiającego w SIWZ.</w:t>
      </w:r>
    </w:p>
    <w:p>
      <w:pPr>
        <w:pStyle w:val="Tretekstu"/>
        <w:numPr>
          <w:ilvl w:val="1"/>
          <w:numId w:val="13"/>
        </w:numPr>
        <w:spacing w:before="0" w:after="0"/>
        <w:ind w:left="426" w:hanging="426"/>
        <w:rPr>
          <w:sz w:val="22"/>
          <w:szCs w:val="22"/>
        </w:rPr>
      </w:pPr>
      <w:r>
        <w:rPr>
          <w:sz w:val="22"/>
          <w:szCs w:val="22"/>
        </w:rPr>
        <w:t>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przedstawimy dowody, że powiązania z innym wykonawcą nie prowadzą do zakłócenia konkurencji w postępowaniu o udzielenie zamówienia.</w:t>
      </w:r>
    </w:p>
    <w:p>
      <w:pPr>
        <w:pStyle w:val="Normal"/>
        <w:jc w:val="both"/>
        <w:rPr>
          <w:sz w:val="22"/>
          <w:szCs w:val="22"/>
        </w:rPr>
      </w:pPr>
      <w:r>
        <w:rPr>
          <w:b/>
          <w:sz w:val="22"/>
          <w:szCs w:val="22"/>
        </w:rPr>
        <w:t>8.</w:t>
      </w:r>
      <w:r>
        <w:rPr>
          <w:sz w:val="22"/>
          <w:szCs w:val="22"/>
        </w:rPr>
        <w:t xml:space="preserve"> Zgodnie z art. 36b ust. 1 ustawy Prawo zamówień publicznych, informujemy, że zamierzamy powierzyć podwykonawcom wykonanie następujących części zamówienia:</w:t>
      </w:r>
    </w:p>
    <w:p>
      <w:pPr>
        <w:pStyle w:val="Normal"/>
        <w:jc w:val="both"/>
        <w:rPr>
          <w:sz w:val="22"/>
          <w:szCs w:val="22"/>
        </w:rPr>
      </w:pPr>
      <w:r>
        <w:rPr>
          <w:sz w:val="22"/>
          <w:szCs w:val="22"/>
        </w:rPr>
        <w:t>a) wykonanie części dotyczącej .......................... podwykonawcy …..........................................</w:t>
      </w:r>
    </w:p>
    <w:p>
      <w:pPr>
        <w:pStyle w:val="Normal"/>
        <w:jc w:val="both"/>
        <w:rPr>
          <w:sz w:val="22"/>
          <w:szCs w:val="22"/>
        </w:rPr>
      </w:pPr>
      <w:r>
        <w:rPr>
          <w:sz w:val="22"/>
          <w:szCs w:val="22"/>
        </w:rPr>
        <w:t>b) wykonanie części dotyczącej .......................... podwykonawcy …..........................................</w:t>
      </w:r>
    </w:p>
    <w:p>
      <w:pPr>
        <w:pStyle w:val="Normal"/>
        <w:jc w:val="both"/>
        <w:rPr>
          <w:sz w:val="22"/>
          <w:szCs w:val="22"/>
        </w:rPr>
      </w:pPr>
      <w:r>
        <w:rPr>
          <w:sz w:val="22"/>
          <w:szCs w:val="22"/>
        </w:rPr>
        <w:t>c) wykonanie części dotyczącej .......................... podwykonawcy …..........................................</w:t>
      </w:r>
    </w:p>
    <w:p>
      <w:pPr>
        <w:pStyle w:val="Normal"/>
        <w:jc w:val="both"/>
        <w:rPr>
          <w:sz w:val="22"/>
          <w:szCs w:val="22"/>
        </w:rPr>
      </w:pPr>
      <w:r>
        <w:rPr>
          <w:sz w:val="22"/>
          <w:szCs w:val="22"/>
        </w:rPr>
      </w:r>
    </w:p>
    <w:p>
      <w:pPr>
        <w:pStyle w:val="Tretekstu"/>
        <w:spacing w:before="0" w:after="0"/>
        <w:rPr>
          <w:sz w:val="22"/>
          <w:szCs w:val="22"/>
        </w:rPr>
      </w:pPr>
      <w:r>
        <w:rPr>
          <w:b/>
          <w:sz w:val="22"/>
          <w:szCs w:val="22"/>
        </w:rPr>
        <w:t>9.</w:t>
      </w:r>
      <w:r>
        <w:rPr>
          <w:sz w:val="22"/>
          <w:szCs w:val="22"/>
        </w:rPr>
        <w:t xml:space="preserve"> Inne informacje Wykonawcy:</w:t>
      </w:r>
    </w:p>
    <w:p>
      <w:pPr>
        <w:pStyle w:val="Tretekstu"/>
        <w:numPr>
          <w:ilvl w:val="1"/>
          <w:numId w:val="15"/>
        </w:numPr>
        <w:spacing w:before="0" w:after="0"/>
        <w:ind w:left="426" w:hanging="426"/>
        <w:rPr>
          <w:sz w:val="22"/>
          <w:szCs w:val="22"/>
        </w:rPr>
      </w:pPr>
      <w:r>
        <w:rPr>
          <w:sz w:val="22"/>
          <w:szCs w:val="22"/>
        </w:rPr>
        <w:t>………………………………………………………………………………………………</w:t>
      </w:r>
    </w:p>
    <w:p>
      <w:pPr>
        <w:pStyle w:val="Tretekstu"/>
        <w:numPr>
          <w:ilvl w:val="1"/>
          <w:numId w:val="15"/>
        </w:numPr>
        <w:spacing w:before="0" w:after="0"/>
        <w:ind w:left="426" w:hanging="426"/>
        <w:rPr>
          <w:sz w:val="22"/>
          <w:szCs w:val="22"/>
        </w:rPr>
      </w:pPr>
      <w:r>
        <w:rPr>
          <w:sz w:val="22"/>
          <w:szCs w:val="22"/>
        </w:rPr>
        <w:t>………………………………………………………………………………………………</w:t>
      </w:r>
    </w:p>
    <w:p>
      <w:pPr>
        <w:pStyle w:val="Tretekstu"/>
        <w:numPr>
          <w:ilvl w:val="1"/>
          <w:numId w:val="15"/>
        </w:numPr>
        <w:spacing w:before="0" w:after="0"/>
        <w:ind w:left="426" w:hanging="426"/>
        <w:rPr>
          <w:sz w:val="22"/>
          <w:szCs w:val="22"/>
        </w:rPr>
      </w:pPr>
      <w:r>
        <w:rPr>
          <w:sz w:val="22"/>
          <w:szCs w:val="22"/>
        </w:rPr>
        <w:t>………………………………………………………………………………………………</w:t>
      </w:r>
    </w:p>
    <w:p>
      <w:pPr>
        <w:pStyle w:val="Normal"/>
        <w:jc w:val="both"/>
        <w:rPr/>
      </w:pPr>
      <w:r>
        <w:rPr/>
      </w:r>
    </w:p>
    <w:p>
      <w:pPr>
        <w:pStyle w:val="Normal"/>
        <w:jc w:val="both"/>
        <w:rPr/>
      </w:pPr>
      <w:r>
        <w:rPr/>
      </w:r>
    </w:p>
    <w:p>
      <w:pPr>
        <w:pStyle w:val="Tretekstu"/>
        <w:spacing w:before="0" w:after="0"/>
        <w:ind w:left="4536" w:hanging="0"/>
        <w:jc w:val="center"/>
        <w:rPr/>
      </w:pPr>
      <w:r>
        <w:rPr/>
        <w:t>………………………………………………</w:t>
      </w:r>
    </w:p>
    <w:p>
      <w:pPr>
        <w:pStyle w:val="Tretekstu"/>
        <w:spacing w:before="0" w:after="0"/>
        <w:ind w:left="4536" w:hanging="0"/>
        <w:jc w:val="center"/>
        <w:rPr>
          <w:i/>
          <w:i/>
          <w:sz w:val="20"/>
        </w:rPr>
      </w:pPr>
      <w:r>
        <w:rPr>
          <w:i/>
          <w:sz w:val="20"/>
        </w:rPr>
        <w:t>(podpis i pieczątka Wykonawcy lub osoby</w:t>
      </w:r>
    </w:p>
    <w:p>
      <w:pPr>
        <w:pStyle w:val="Tretekstu"/>
        <w:spacing w:before="0" w:after="0"/>
        <w:ind w:left="4536" w:hanging="0"/>
        <w:jc w:val="center"/>
        <w:rPr>
          <w:i/>
          <w:i/>
          <w:sz w:val="20"/>
        </w:rPr>
      </w:pPr>
      <w:r>
        <w:rPr>
          <w:i/>
          <w:sz w:val="20"/>
        </w:rPr>
        <w:t>upoważnionej do reprezentowania Wykonawcy)</w:t>
      </w:r>
    </w:p>
    <w:p>
      <w:pPr>
        <w:pStyle w:val="Normal"/>
        <w:suppressAutoHyphens w:val="false"/>
        <w:spacing w:lineRule="auto" w:line="276" w:before="0" w:after="200"/>
        <w:rPr/>
      </w:pPr>
      <w:r>
        <w:rPr/>
      </w:r>
      <w:r>
        <w:br w:type="page"/>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pageBreakBefore/>
              <w:spacing w:lineRule="auto" w:line="240" w:before="0" w:after="0"/>
              <w:jc w:val="center"/>
              <w:rPr>
                <w:b/>
                <w:b/>
                <w:sz w:val="24"/>
                <w:szCs w:val="24"/>
              </w:rPr>
            </w:pPr>
            <w:r>
              <w:rPr>
                <w:b/>
                <w:sz w:val="24"/>
                <w:szCs w:val="24"/>
              </w:rPr>
              <w:t>Załącznik nr 2 do SIWZ – Oświadczenie wykonawcy dotyczące przesłanek wykluczenia</w:t>
            </w:r>
          </w:p>
        </w:tc>
      </w:tr>
    </w:tbl>
    <w:p>
      <w:pPr>
        <w:pStyle w:val="Normal"/>
        <w:jc w:val="both"/>
        <w:rPr/>
      </w:pPr>
      <w:r>
        <w:rPr/>
      </w:r>
    </w:p>
    <w:p>
      <w:pPr>
        <w:pStyle w:val="Normal"/>
        <w:ind w:left="4536" w:hanging="0"/>
        <w:jc w:val="both"/>
        <w:rPr/>
      </w:pPr>
      <w:r>
        <w:rPr>
          <w:b/>
          <w:sz w:val="28"/>
          <w:szCs w:val="28"/>
        </w:rPr>
        <w:t>Urząd Gminy Latowicz</w:t>
      </w:r>
    </w:p>
    <w:p>
      <w:pPr>
        <w:pStyle w:val="Normal"/>
        <w:ind w:left="4536" w:hanging="0"/>
        <w:jc w:val="both"/>
        <w:rPr/>
      </w:pPr>
      <w:r>
        <w:rPr>
          <w:b/>
          <w:sz w:val="28"/>
          <w:szCs w:val="28"/>
        </w:rPr>
        <w:t>ul. Rynek 6</w:t>
      </w:r>
    </w:p>
    <w:p>
      <w:pPr>
        <w:pStyle w:val="Normal"/>
        <w:ind w:left="4536" w:hanging="0"/>
        <w:jc w:val="both"/>
        <w:rPr/>
      </w:pPr>
      <w:r>
        <w:rPr>
          <w:b/>
          <w:sz w:val="28"/>
          <w:szCs w:val="28"/>
        </w:rPr>
        <w:t>05-334 Latowicz</w:t>
      </w:r>
    </w:p>
    <w:p>
      <w:pPr>
        <w:pStyle w:val="Normal"/>
        <w:rPr/>
      </w:pPr>
      <w:r>
        <w:rPr/>
      </w:r>
    </w:p>
    <w:p>
      <w:pPr>
        <w:pStyle w:val="Normal"/>
        <w:ind w:right="5103" w:hanging="0"/>
        <w:rPr>
          <w:b/>
          <w:b/>
        </w:rPr>
      </w:pPr>
      <w:r>
        <w:rPr>
          <w:b/>
        </w:rPr>
        <w:t>Wykonawca:</w:t>
      </w:r>
    </w:p>
    <w:p>
      <w:pPr>
        <w:pStyle w:val="Normal"/>
        <w:ind w:right="5103" w:hanging="0"/>
        <w:rPr>
          <w:sz w:val="20"/>
          <w:szCs w:val="20"/>
        </w:rPr>
      </w:pPr>
      <w:r>
        <w:rPr>
          <w:sz w:val="20"/>
          <w:szCs w:val="20"/>
        </w:rPr>
        <w:t>……………………………………………………………………………………………………</w:t>
      </w:r>
    </w:p>
    <w:p>
      <w:pPr>
        <w:pStyle w:val="Normal"/>
        <w:ind w:right="5103" w:hanging="0"/>
        <w:jc w:val="center"/>
        <w:rPr>
          <w:i/>
          <w:i/>
          <w:sz w:val="16"/>
          <w:szCs w:val="16"/>
        </w:rPr>
      </w:pPr>
      <w:r>
        <w:rPr>
          <w:i/>
          <w:sz w:val="16"/>
          <w:szCs w:val="16"/>
        </w:rPr>
        <w:t>(pełna nazwa/firma, adres, w zależności od podmiotu: NIP/PESEL, KRS/CEiDG)</w:t>
      </w:r>
    </w:p>
    <w:p>
      <w:pPr>
        <w:pStyle w:val="Normal"/>
        <w:ind w:right="5103" w:hanging="0"/>
        <w:rPr/>
      </w:pPr>
      <w:r>
        <w:rPr/>
      </w:r>
    </w:p>
    <w:p>
      <w:pPr>
        <w:pStyle w:val="Normal"/>
        <w:ind w:right="5103" w:hanging="0"/>
        <w:rPr>
          <w:u w:val="single"/>
        </w:rPr>
      </w:pPr>
      <w:r>
        <w:rPr>
          <w:u w:val="single"/>
        </w:rPr>
        <w:t>reprezentowany przez:</w:t>
      </w:r>
    </w:p>
    <w:p>
      <w:pPr>
        <w:pStyle w:val="Normal"/>
        <w:ind w:right="5103" w:hanging="0"/>
        <w:rPr>
          <w:sz w:val="20"/>
          <w:szCs w:val="20"/>
        </w:rPr>
      </w:pPr>
      <w:r>
        <w:rPr>
          <w:sz w:val="20"/>
          <w:szCs w:val="20"/>
        </w:rPr>
        <w:t>……………………………………………………………………………………………………</w:t>
      </w:r>
    </w:p>
    <w:p>
      <w:pPr>
        <w:pStyle w:val="Normal"/>
        <w:ind w:right="5103" w:hanging="0"/>
        <w:jc w:val="center"/>
        <w:rPr>
          <w:i/>
          <w:i/>
          <w:sz w:val="16"/>
          <w:szCs w:val="16"/>
        </w:rPr>
      </w:pPr>
      <w:r>
        <w:rPr>
          <w:i/>
          <w:sz w:val="16"/>
          <w:szCs w:val="16"/>
        </w:rPr>
        <w:t>(imię, nazwisko, stanowisko/podstawa do reprezentacji)</w:t>
      </w:r>
    </w:p>
    <w:p>
      <w:pPr>
        <w:pStyle w:val="Normal"/>
        <w:rPr/>
      </w:pPr>
      <w:r>
        <w:rPr/>
      </w:r>
    </w:p>
    <w:p>
      <w:pPr>
        <w:pStyle w:val="Normal"/>
        <w:rPr/>
      </w:pPr>
      <w:r>
        <w:rPr/>
      </w:r>
    </w:p>
    <w:p>
      <w:pPr>
        <w:pStyle w:val="Normal"/>
        <w:jc w:val="center"/>
        <w:rPr>
          <w:b/>
          <w:b/>
          <w:u w:val="single"/>
        </w:rPr>
      </w:pPr>
      <w:r>
        <w:rPr>
          <w:b/>
          <w:u w:val="single"/>
        </w:rPr>
        <w:t>Oświadczenie wykonawcy</w:t>
      </w:r>
    </w:p>
    <w:p>
      <w:pPr>
        <w:pStyle w:val="Normal"/>
        <w:jc w:val="center"/>
        <w:rPr>
          <w:b/>
          <w:b/>
          <w:sz w:val="20"/>
          <w:szCs w:val="20"/>
        </w:rPr>
      </w:pPr>
      <w:r>
        <w:rPr>
          <w:b/>
          <w:sz w:val="20"/>
          <w:szCs w:val="20"/>
        </w:rPr>
      </w:r>
    </w:p>
    <w:p>
      <w:pPr>
        <w:pStyle w:val="Normal"/>
        <w:jc w:val="center"/>
        <w:rPr>
          <w:b/>
          <w:b/>
          <w:sz w:val="20"/>
          <w:szCs w:val="20"/>
        </w:rPr>
      </w:pPr>
      <w:r>
        <w:rPr>
          <w:b/>
          <w:sz w:val="20"/>
          <w:szCs w:val="20"/>
        </w:rPr>
        <w:t>składane na podstawie art. 25a ust. 1 ustawy z dnia 29 stycznia 2004 r.</w:t>
      </w:r>
    </w:p>
    <w:p>
      <w:pPr>
        <w:pStyle w:val="Normal"/>
        <w:jc w:val="center"/>
        <w:rPr>
          <w:b/>
          <w:b/>
          <w:sz w:val="20"/>
          <w:szCs w:val="20"/>
        </w:rPr>
      </w:pPr>
      <w:r>
        <w:rPr>
          <w:b/>
          <w:sz w:val="20"/>
          <w:szCs w:val="20"/>
        </w:rPr>
        <w:t>Prawo zamówień publicznych (dalej jako: ustawa Pzp)</w:t>
      </w:r>
    </w:p>
    <w:p>
      <w:pPr>
        <w:pStyle w:val="Normal"/>
        <w:jc w:val="center"/>
        <w:rPr>
          <w:b/>
          <w:b/>
          <w:sz w:val="20"/>
          <w:szCs w:val="20"/>
        </w:rPr>
      </w:pPr>
      <w:r>
        <w:rPr>
          <w:b/>
          <w:sz w:val="20"/>
          <w:szCs w:val="20"/>
        </w:rPr>
      </w:r>
    </w:p>
    <w:p>
      <w:pPr>
        <w:pStyle w:val="Normal"/>
        <w:jc w:val="center"/>
        <w:rPr>
          <w:b/>
          <w:b/>
          <w:u w:val="single"/>
        </w:rPr>
      </w:pPr>
      <w:r>
        <w:rPr>
          <w:b/>
          <w:u w:val="single"/>
        </w:rPr>
        <w:t>DOTYCZĄCE PRZESŁANEK WYKLUCZENIA Z POSTĘPOWANIA</w:t>
      </w:r>
    </w:p>
    <w:p>
      <w:pPr>
        <w:pStyle w:val="Normal"/>
        <w:rPr/>
      </w:pPr>
      <w:r>
        <w:rPr/>
      </w:r>
    </w:p>
    <w:p>
      <w:pPr>
        <w:pStyle w:val="Normal"/>
        <w:rPr/>
      </w:pPr>
      <w:r>
        <w:rPr/>
      </w:r>
    </w:p>
    <w:p>
      <w:pPr>
        <w:pStyle w:val="Normal"/>
        <w:ind w:firstLine="708"/>
        <w:jc w:val="both"/>
        <w:rPr/>
      </w:pPr>
      <w:r>
        <w:rPr/>
        <w:t xml:space="preserve">Na potrzeby postępowania o udzielenie zamówienia publicznego pn. </w:t>
      </w:r>
      <w:r>
        <w:rPr>
          <w:b/>
          <w:sz w:val="22"/>
          <w:szCs w:val="22"/>
        </w:rPr>
        <w:t>Przebudowa  ulic Rynek i Senatorskiej w ciągu ulic Rynek i Senatorskiej w miejscowości Latowicz</w:t>
      </w:r>
      <w:r>
        <w:rPr/>
        <w:t xml:space="preserve"> </w:t>
      </w:r>
      <w:r>
        <w:rPr>
          <w:i/>
          <w:sz w:val="20"/>
          <w:szCs w:val="20"/>
        </w:rPr>
        <w:t>(nazwa postępowania)</w:t>
      </w:r>
      <w:r>
        <w:rPr/>
        <w:t>,</w:t>
      </w:r>
      <w:r>
        <w:rPr>
          <w:i/>
        </w:rPr>
        <w:t xml:space="preserve"> </w:t>
      </w:r>
      <w:r>
        <w:rPr/>
        <w:t xml:space="preserve">prowadzonego przez </w:t>
      </w:r>
      <w:r>
        <w:rPr>
          <w:b/>
        </w:rPr>
        <w:t>Gminę Latowicz</w:t>
      </w:r>
      <w:r>
        <w:rPr/>
        <w:t xml:space="preserve"> </w:t>
      </w:r>
      <w:r>
        <w:rPr>
          <w:i/>
          <w:sz w:val="20"/>
          <w:szCs w:val="20"/>
        </w:rPr>
        <w:t>(oznaczenie zamawiającego)</w:t>
      </w:r>
      <w:r>
        <w:rPr/>
        <w:t>,</w:t>
      </w:r>
      <w:r>
        <w:rPr>
          <w:i/>
        </w:rPr>
        <w:t xml:space="preserve"> </w:t>
      </w:r>
      <w:r>
        <w:rPr/>
        <w:t>oświadczam, co następuje:</w:t>
      </w:r>
    </w:p>
    <w:p>
      <w:pPr>
        <w:pStyle w:val="Normal"/>
        <w:jc w:val="both"/>
        <w:rPr/>
      </w:pPr>
      <w:r>
        <w:rPr/>
      </w:r>
    </w:p>
    <w:p>
      <w:pPr>
        <w:pStyle w:val="Normal"/>
        <w:jc w:val="center"/>
        <w:rPr>
          <w:b/>
          <w:b/>
          <w:color w:val="0070C0"/>
        </w:rPr>
      </w:pPr>
      <w:r>
        <w:rPr>
          <w:b/>
          <w:color w:val="0070C0"/>
        </w:rPr>
        <w:t>OŚWIADCZENIE DOTYCZĄCE WYKONAWCY:</w:t>
      </w:r>
    </w:p>
    <w:p>
      <w:pPr>
        <w:pStyle w:val="Normal"/>
        <w:jc w:val="both"/>
        <w:rPr/>
      </w:pPr>
      <w:r>
        <w:rPr/>
      </w:r>
    </w:p>
    <w:p>
      <w:pPr>
        <w:pStyle w:val="ListParagraph"/>
        <w:numPr>
          <w:ilvl w:val="0"/>
          <w:numId w:val="16"/>
        </w:numPr>
        <w:suppressAutoHyphens w:val="false"/>
        <w:ind w:left="426" w:hanging="426"/>
        <w:jc w:val="both"/>
        <w:rPr/>
      </w:pPr>
      <w:r>
        <w:rPr/>
        <w:t>Oświadczam, że nie podlegam wykluczeniu z postępowania na podstawie art. 24 ust 1 pkt 12-23 ustawy Pzp.</w:t>
      </w:r>
    </w:p>
    <w:p>
      <w:pPr>
        <w:pStyle w:val="ListParagraph"/>
        <w:numPr>
          <w:ilvl w:val="0"/>
          <w:numId w:val="16"/>
        </w:numPr>
        <w:suppressAutoHyphens w:val="false"/>
        <w:ind w:left="426" w:hanging="426"/>
        <w:jc w:val="both"/>
        <w:rPr/>
      </w:pPr>
      <w:r>
        <w:rPr/>
        <w:t>Oświadczam, że nie podlegam wykluczeniu z postępowania na podstawie art. 24 ust. 5 pkt. 1) ustawy Pzp.</w:t>
      </w:r>
    </w:p>
    <w:p>
      <w:pPr>
        <w:pStyle w:val="Normal"/>
        <w:jc w:val="both"/>
        <w:rPr/>
      </w:pPr>
      <w:r>
        <w:rPr/>
      </w:r>
    </w:p>
    <w:p>
      <w:pPr>
        <w:pStyle w:val="Normal"/>
        <w:jc w:val="both"/>
        <w:rPr>
          <w:sz w:val="20"/>
          <w:szCs w:val="20"/>
        </w:rPr>
      </w:pPr>
      <w:r>
        <w:rPr>
          <w:sz w:val="20"/>
          <w:szCs w:val="20"/>
        </w:rPr>
        <w:t>Miejscowość …………….……., dnia ………….……. r.</w:t>
      </w:r>
    </w:p>
    <w:p>
      <w:pPr>
        <w:pStyle w:val="Normal"/>
        <w:ind w:left="4536" w:hanging="0"/>
        <w:jc w:val="center"/>
        <w:rPr/>
      </w:pPr>
      <w:r>
        <w:rPr/>
        <w:t>…………………………………………</w:t>
      </w:r>
    </w:p>
    <w:p>
      <w:pPr>
        <w:pStyle w:val="Normal"/>
        <w:ind w:left="4536" w:hanging="0"/>
        <w:jc w:val="center"/>
        <w:rPr>
          <w:i/>
          <w:i/>
          <w:sz w:val="16"/>
          <w:szCs w:val="16"/>
        </w:rPr>
      </w:pPr>
      <w:r>
        <w:rPr>
          <w:i/>
          <w:sz w:val="16"/>
          <w:szCs w:val="16"/>
        </w:rPr>
        <w:t>(podpis)</w:t>
      </w:r>
    </w:p>
    <w:p>
      <w:pPr>
        <w:pStyle w:val="Normal"/>
        <w:jc w:val="both"/>
        <w:rPr/>
      </w:pPr>
      <w:r>
        <w:rPr/>
      </w:r>
    </w:p>
    <w:p>
      <w:pPr>
        <w:pStyle w:val="Normal"/>
        <w:jc w:val="both"/>
        <w:rPr>
          <w:sz w:val="21"/>
          <w:szCs w:val="21"/>
        </w:rPr>
      </w:pPr>
      <w:r>
        <w:rPr/>
        <w:t xml:space="preserve">Oświadczam, że zachodzą w stosunku do mnie podstawy wykluczenia z postępowania na podstawie art. …………. ustawy Pzp </w:t>
      </w:r>
      <w:r>
        <w:rPr>
          <w:i/>
          <w:sz w:val="16"/>
          <w:szCs w:val="16"/>
        </w:rPr>
        <w:t>(podać mającą zastosowanie podstawę wykluczenia spośród wymienionych w art. 24 ust. 1 pkt 13-14, 16-20 lub art. 24 ust. 5 ustawy Pzp)</w:t>
      </w:r>
      <w:r>
        <w:rPr/>
        <w:t>. Jednocześnie oświadczam, że w związku z ww. okolicznością, na podstawie art. 24 ust. 8 ustawy Pzp podjąłem następujące środki naprawcze:</w:t>
      </w:r>
    </w:p>
    <w:p>
      <w:pPr>
        <w:pStyle w:val="Normal"/>
        <w:jc w:val="both"/>
        <w:rPr/>
      </w:pPr>
      <w:r>
        <w:rPr/>
        <w:t>…………………………………………………………………………………………………</w:t>
      </w:r>
      <w:r>
        <w:rPr/>
        <w:t>..</w:t>
      </w:r>
    </w:p>
    <w:p>
      <w:pPr>
        <w:pStyle w:val="Normal"/>
        <w:jc w:val="both"/>
        <w:rPr/>
      </w:pPr>
      <w:r>
        <w:rPr/>
        <w:t>…………………………………………………………………………………………………</w:t>
      </w:r>
      <w:r>
        <w:rPr/>
        <w:t>..</w:t>
      </w:r>
    </w:p>
    <w:p>
      <w:pPr>
        <w:pStyle w:val="Normal"/>
        <w:jc w:val="both"/>
        <w:rPr/>
      </w:pPr>
      <w:r>
        <w:rPr/>
        <w:t>…………………………………………………………………………………………………</w:t>
      </w:r>
      <w:r>
        <w:rPr/>
        <w:t>..</w:t>
      </w:r>
    </w:p>
    <w:p>
      <w:pPr>
        <w:pStyle w:val="Normal"/>
        <w:jc w:val="both"/>
        <w:rPr/>
      </w:pPr>
      <w:r>
        <w:rPr/>
      </w:r>
    </w:p>
    <w:p>
      <w:pPr>
        <w:pStyle w:val="Normal"/>
        <w:jc w:val="both"/>
        <w:rPr>
          <w:sz w:val="20"/>
          <w:szCs w:val="20"/>
        </w:rPr>
      </w:pPr>
      <w:r>
        <w:rPr>
          <w:sz w:val="20"/>
          <w:szCs w:val="20"/>
        </w:rPr>
        <w:t>Miejscowość …………….……., dnia ………….……. r.</w:t>
      </w:r>
    </w:p>
    <w:p>
      <w:pPr>
        <w:pStyle w:val="Normal"/>
        <w:ind w:left="4536" w:hanging="0"/>
        <w:jc w:val="center"/>
        <w:rPr/>
      </w:pPr>
      <w:r>
        <w:rPr/>
        <w:t>…………………………………………</w:t>
      </w:r>
    </w:p>
    <w:p>
      <w:pPr>
        <w:pStyle w:val="Normal"/>
        <w:ind w:left="4536" w:hanging="0"/>
        <w:jc w:val="center"/>
        <w:rPr>
          <w:i/>
          <w:i/>
          <w:sz w:val="16"/>
          <w:szCs w:val="16"/>
        </w:rPr>
      </w:pPr>
      <w:r>
        <w:rPr>
          <w:i/>
          <w:sz w:val="16"/>
          <w:szCs w:val="16"/>
        </w:rPr>
        <w:t>(podpis)</w:t>
      </w:r>
    </w:p>
    <w:p>
      <w:pPr>
        <w:pStyle w:val="Normal"/>
        <w:jc w:val="both"/>
        <w:rPr/>
      </w:pPr>
      <w:r>
        <w:rPr/>
      </w:r>
    </w:p>
    <w:p>
      <w:pPr>
        <w:pStyle w:val="Normal"/>
        <w:jc w:val="center"/>
        <w:rPr/>
      </w:pPr>
      <w:r>
        <w:rPr>
          <w:b/>
          <w:color w:val="0070C0"/>
        </w:rPr>
        <w:t>OŚWIADCZENIE DOTYCZĄCE PODMIOTU, NA KTÓREGO ZASOBY POWOŁUJE SIĘ WYKONAWCA:</w:t>
      </w:r>
    </w:p>
    <w:p>
      <w:pPr>
        <w:pStyle w:val="Normal"/>
        <w:jc w:val="both"/>
        <w:rPr/>
      </w:pPr>
      <w:r>
        <w:rPr/>
      </w:r>
    </w:p>
    <w:p>
      <w:pPr>
        <w:pStyle w:val="Normal"/>
        <w:jc w:val="both"/>
        <w:rPr>
          <w:i/>
          <w:i/>
          <w:sz w:val="20"/>
          <w:szCs w:val="20"/>
        </w:rPr>
      </w:pPr>
      <w:r>
        <w:rPr/>
        <w:t>Oświadczam, że następujący/e podmiot/y, na którego/ych zasoby powołuję się w niniejszym postępowaniu, tj.: …………………………………………………………………….…………</w:t>
      </w:r>
      <w:r>
        <w:rPr>
          <w:i/>
          <w:sz w:val="16"/>
          <w:szCs w:val="16"/>
        </w:rPr>
        <w:t xml:space="preserve"> (podać pełną nazwę/firmę, adres, a także w zależności od podmiotu: NIP/PESEL, KRS/CEiDG)</w:t>
      </w:r>
      <w:r>
        <w:rPr/>
        <w:t xml:space="preserve"> nie podlega/ją wykluczeniu z postępowania o udzielenie zamówienia.</w:t>
      </w:r>
    </w:p>
    <w:p>
      <w:pPr>
        <w:pStyle w:val="Normal"/>
        <w:jc w:val="both"/>
        <w:rPr/>
      </w:pPr>
      <w:r>
        <w:rPr/>
      </w:r>
    </w:p>
    <w:p>
      <w:pPr>
        <w:pStyle w:val="Normal"/>
        <w:jc w:val="both"/>
        <w:rPr>
          <w:sz w:val="20"/>
          <w:szCs w:val="20"/>
        </w:rPr>
      </w:pPr>
      <w:r>
        <w:rPr>
          <w:sz w:val="20"/>
          <w:szCs w:val="20"/>
        </w:rPr>
        <w:t>Miejscowość …………….……., dnia ………….……. r.</w:t>
      </w:r>
    </w:p>
    <w:p>
      <w:pPr>
        <w:pStyle w:val="Normal"/>
        <w:ind w:left="4536" w:hanging="0"/>
        <w:jc w:val="center"/>
        <w:rPr/>
      </w:pPr>
      <w:r>
        <w:rPr/>
        <w:t>…………………………………………</w:t>
      </w:r>
    </w:p>
    <w:p>
      <w:pPr>
        <w:pStyle w:val="Normal"/>
        <w:ind w:left="4536" w:hanging="0"/>
        <w:jc w:val="center"/>
        <w:rPr>
          <w:i/>
          <w:i/>
          <w:sz w:val="16"/>
          <w:szCs w:val="16"/>
        </w:rPr>
      </w:pPr>
      <w:r>
        <w:rPr>
          <w:i/>
          <w:sz w:val="16"/>
          <w:szCs w:val="16"/>
        </w:rPr>
        <w:t>(podpis)</w:t>
      </w:r>
    </w:p>
    <w:p>
      <w:pPr>
        <w:pStyle w:val="Normal"/>
        <w:jc w:val="both"/>
        <w:rPr/>
      </w:pPr>
      <w:r>
        <w:rPr/>
      </w:r>
    </w:p>
    <w:p>
      <w:pPr>
        <w:pStyle w:val="Normal"/>
        <w:jc w:val="center"/>
        <w:rPr>
          <w:b/>
          <w:b/>
          <w:color w:val="0070C0"/>
        </w:rPr>
      </w:pPr>
      <w:r>
        <w:rPr>
          <w:b/>
          <w:i/>
          <w:color w:val="0070C0"/>
          <w:sz w:val="16"/>
          <w:szCs w:val="16"/>
        </w:rPr>
        <w:t>[UWAGA: zastosować tylko wtedy, gdy zamawiający przewidział możliwość, o której mowa w art. 25a ust. 5 pkt 2 ustawy Pzp]</w:t>
      </w:r>
    </w:p>
    <w:p>
      <w:pPr>
        <w:pStyle w:val="Normal"/>
        <w:jc w:val="center"/>
        <w:rPr>
          <w:b/>
          <w:b/>
          <w:color w:val="0070C0"/>
        </w:rPr>
      </w:pPr>
      <w:r>
        <w:rPr>
          <w:b/>
          <w:color w:val="0070C0"/>
        </w:rPr>
        <w:t>OŚWIADCZENIE DOTYCZĄCE PODWYKONAWCY NIEBĘDĄCEGO PODMIOTEM, NA KTÓREGO ZASOBY POWOŁUJE SIĘ WYKONAWCA:</w:t>
      </w:r>
    </w:p>
    <w:p>
      <w:pPr>
        <w:pStyle w:val="Normal"/>
        <w:jc w:val="both"/>
        <w:rPr/>
      </w:pPr>
      <w:r>
        <w:rPr/>
      </w:r>
    </w:p>
    <w:p>
      <w:pPr>
        <w:pStyle w:val="Normal"/>
        <w:jc w:val="both"/>
        <w:rPr>
          <w:sz w:val="21"/>
          <w:szCs w:val="21"/>
        </w:rPr>
      </w:pPr>
      <w:r>
        <w:rPr/>
        <w:t xml:space="preserve">Oświadczam, że następujący/e podmiot/y, będący/e podwykonawcą/ami: ……………………………………………………………………..….…… </w:t>
      </w:r>
      <w:r>
        <w:rPr>
          <w:i/>
          <w:sz w:val="16"/>
          <w:szCs w:val="16"/>
        </w:rPr>
        <w:t>(podać pełną nazwę/firmę, adres, a także w zależności od podmiotu: NIP/PESEL, KRS/CEiDG)</w:t>
      </w:r>
      <w:r>
        <w:rPr>
          <w:sz w:val="16"/>
          <w:szCs w:val="16"/>
        </w:rPr>
        <w:t>,</w:t>
      </w:r>
      <w:bookmarkStart w:id="0" w:name="_GoBack"/>
      <w:bookmarkEnd w:id="0"/>
      <w:r>
        <w:rPr/>
        <w:t xml:space="preserve"> nie podlega/ą wykluczeniu z postępowania o udzielenie zamówienia.</w:t>
      </w:r>
    </w:p>
    <w:p>
      <w:pPr>
        <w:pStyle w:val="Normal"/>
        <w:jc w:val="both"/>
        <w:rPr/>
      </w:pPr>
      <w:r>
        <w:rPr/>
      </w:r>
    </w:p>
    <w:p>
      <w:pPr>
        <w:pStyle w:val="Normal"/>
        <w:jc w:val="both"/>
        <w:rPr>
          <w:sz w:val="20"/>
          <w:szCs w:val="20"/>
        </w:rPr>
      </w:pPr>
      <w:r>
        <w:rPr>
          <w:sz w:val="20"/>
          <w:szCs w:val="20"/>
        </w:rPr>
        <w:t>Miejscowość …………….……., dnia ………….……. r.</w:t>
      </w:r>
    </w:p>
    <w:p>
      <w:pPr>
        <w:pStyle w:val="Normal"/>
        <w:ind w:left="4536" w:hanging="0"/>
        <w:jc w:val="center"/>
        <w:rPr/>
      </w:pPr>
      <w:r>
        <w:rPr/>
        <w:t>…………………………………………</w:t>
      </w:r>
    </w:p>
    <w:p>
      <w:pPr>
        <w:pStyle w:val="Normal"/>
        <w:ind w:left="4536" w:hanging="0"/>
        <w:jc w:val="center"/>
        <w:rPr>
          <w:i/>
          <w:i/>
          <w:sz w:val="16"/>
          <w:szCs w:val="16"/>
        </w:rPr>
      </w:pPr>
      <w:r>
        <w:rPr>
          <w:i/>
          <w:sz w:val="16"/>
          <w:szCs w:val="16"/>
        </w:rPr>
        <w:t>(podpis)</w:t>
      </w:r>
    </w:p>
    <w:p>
      <w:pPr>
        <w:pStyle w:val="Normal"/>
        <w:jc w:val="both"/>
        <w:rPr/>
      </w:pPr>
      <w:r>
        <w:rPr/>
      </w:r>
    </w:p>
    <w:p>
      <w:pPr>
        <w:pStyle w:val="Normal"/>
        <w:jc w:val="center"/>
        <w:rPr/>
      </w:pPr>
      <w:r>
        <w:rPr>
          <w:b/>
          <w:color w:val="0070C0"/>
        </w:rPr>
        <w:t>OŚWIADCZENIE DOTYCZĄCE PODANYCH INFORMACJI:</w:t>
      </w:r>
    </w:p>
    <w:p>
      <w:pPr>
        <w:pStyle w:val="Normal"/>
        <w:jc w:val="both"/>
        <w:rPr/>
      </w:pPr>
      <w:r>
        <w:rPr/>
      </w:r>
    </w:p>
    <w:p>
      <w:pPr>
        <w:pStyle w:val="Normal"/>
        <w:jc w:val="both"/>
        <w:rPr/>
      </w:pPr>
      <w:r>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jc w:val="both"/>
        <w:rPr/>
      </w:pPr>
      <w:r>
        <w:rPr/>
      </w:r>
    </w:p>
    <w:p>
      <w:pPr>
        <w:pStyle w:val="Normal"/>
        <w:jc w:val="both"/>
        <w:rPr>
          <w:sz w:val="20"/>
          <w:szCs w:val="20"/>
        </w:rPr>
      </w:pPr>
      <w:r>
        <w:rPr>
          <w:sz w:val="20"/>
          <w:szCs w:val="20"/>
        </w:rPr>
        <w:t>Miejscowość …………….……., dnia ………….……. r.</w:t>
      </w:r>
    </w:p>
    <w:p>
      <w:pPr>
        <w:pStyle w:val="Normal"/>
        <w:ind w:left="4536" w:hanging="0"/>
        <w:jc w:val="center"/>
        <w:rPr/>
      </w:pPr>
      <w:r>
        <w:rPr/>
        <w:t>…………………………………………</w:t>
      </w:r>
    </w:p>
    <w:p>
      <w:pPr>
        <w:pStyle w:val="Normal"/>
        <w:ind w:left="4536" w:hanging="0"/>
        <w:jc w:val="center"/>
        <w:rPr>
          <w:i/>
          <w:i/>
          <w:sz w:val="16"/>
          <w:szCs w:val="16"/>
        </w:rPr>
      </w:pPr>
      <w:r>
        <w:rPr>
          <w:i/>
          <w:sz w:val="16"/>
          <w:szCs w:val="16"/>
        </w:rPr>
        <w:t>(podpis)</w:t>
      </w:r>
    </w:p>
    <w:p>
      <w:pPr>
        <w:pStyle w:val="Normal"/>
        <w:jc w:val="both"/>
        <w:rPr/>
      </w:pPr>
      <w:r>
        <w:rPr/>
      </w:r>
    </w:p>
    <w:p>
      <w:pPr>
        <w:pStyle w:val="Normal"/>
        <w:suppressAutoHyphens w:val="false"/>
        <w:spacing w:lineRule="auto" w:line="276" w:before="0" w:after="200"/>
        <w:rPr/>
      </w:pPr>
      <w:r>
        <w:rPr/>
      </w:r>
      <w:r>
        <w:br w:type="page"/>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pageBreakBefore/>
              <w:spacing w:lineRule="auto" w:line="240" w:before="0" w:after="0"/>
              <w:jc w:val="center"/>
              <w:rPr>
                <w:b/>
                <w:b/>
                <w:sz w:val="24"/>
                <w:szCs w:val="24"/>
              </w:rPr>
            </w:pPr>
            <w:r>
              <w:rPr>
                <w:b/>
                <w:sz w:val="24"/>
                <w:szCs w:val="24"/>
              </w:rPr>
              <w:t>Załącznik nr 3 do SIWZ – Oświadczenie wykonawcy dotyczące spełniania warunków udziału w postępowaniu</w:t>
            </w:r>
          </w:p>
        </w:tc>
      </w:tr>
    </w:tbl>
    <w:p>
      <w:pPr>
        <w:pStyle w:val="Normal"/>
        <w:jc w:val="both"/>
        <w:rPr/>
      </w:pPr>
      <w:r>
        <w:rPr/>
      </w:r>
    </w:p>
    <w:p>
      <w:pPr>
        <w:pStyle w:val="Normal"/>
        <w:ind w:left="4536" w:hanging="0"/>
        <w:jc w:val="both"/>
        <w:rPr/>
      </w:pPr>
      <w:r>
        <w:rPr>
          <w:b/>
          <w:sz w:val="28"/>
          <w:szCs w:val="28"/>
        </w:rPr>
        <w:t>Urząd Gminy Latowicz</w:t>
      </w:r>
    </w:p>
    <w:p>
      <w:pPr>
        <w:pStyle w:val="Normal"/>
        <w:ind w:left="4536" w:hanging="0"/>
        <w:jc w:val="both"/>
        <w:rPr/>
      </w:pPr>
      <w:r>
        <w:rPr>
          <w:b/>
          <w:sz w:val="28"/>
          <w:szCs w:val="28"/>
        </w:rPr>
        <w:t>ul. Rynek 6</w:t>
      </w:r>
    </w:p>
    <w:p>
      <w:pPr>
        <w:pStyle w:val="Normal"/>
        <w:ind w:left="4536" w:hanging="0"/>
        <w:jc w:val="both"/>
        <w:rPr/>
      </w:pPr>
      <w:r>
        <w:rPr>
          <w:b/>
          <w:sz w:val="28"/>
          <w:szCs w:val="28"/>
        </w:rPr>
        <w:t>05-334 Latowicz</w:t>
      </w:r>
    </w:p>
    <w:p>
      <w:pPr>
        <w:pStyle w:val="Normal"/>
        <w:ind w:right="5103" w:hanging="0"/>
        <w:rPr>
          <w:b/>
          <w:b/>
        </w:rPr>
      </w:pPr>
      <w:r>
        <w:rPr>
          <w:b/>
        </w:rPr>
        <w:t>Wykonawca:</w:t>
      </w:r>
    </w:p>
    <w:p>
      <w:pPr>
        <w:pStyle w:val="Normal"/>
        <w:ind w:right="5103" w:hanging="0"/>
        <w:rPr>
          <w:sz w:val="20"/>
          <w:szCs w:val="20"/>
        </w:rPr>
      </w:pPr>
      <w:r>
        <w:rPr>
          <w:sz w:val="20"/>
          <w:szCs w:val="20"/>
        </w:rPr>
        <w:t>……………………………………………………………………………………………………</w:t>
      </w:r>
    </w:p>
    <w:p>
      <w:pPr>
        <w:pStyle w:val="Normal"/>
        <w:ind w:right="5103" w:hanging="0"/>
        <w:jc w:val="center"/>
        <w:rPr>
          <w:i/>
          <w:i/>
          <w:sz w:val="16"/>
          <w:szCs w:val="16"/>
        </w:rPr>
      </w:pPr>
      <w:r>
        <w:rPr>
          <w:i/>
          <w:sz w:val="16"/>
          <w:szCs w:val="16"/>
        </w:rPr>
        <w:t>(pełna nazwa/firma, adres, w zależności od podmiotu: NIP/PESEL, KRS/CEiDG)</w:t>
      </w:r>
    </w:p>
    <w:p>
      <w:pPr>
        <w:pStyle w:val="Normal"/>
        <w:ind w:right="5103" w:hanging="0"/>
        <w:rPr>
          <w:u w:val="single"/>
        </w:rPr>
      </w:pPr>
      <w:r>
        <w:rPr>
          <w:u w:val="single"/>
        </w:rPr>
        <w:t>reprezentowany przez:</w:t>
      </w:r>
    </w:p>
    <w:p>
      <w:pPr>
        <w:pStyle w:val="Normal"/>
        <w:ind w:right="5103" w:hanging="0"/>
        <w:rPr>
          <w:sz w:val="20"/>
          <w:szCs w:val="20"/>
        </w:rPr>
      </w:pPr>
      <w:r>
        <w:rPr>
          <w:sz w:val="20"/>
          <w:szCs w:val="20"/>
        </w:rPr>
        <w:t>……………………………………………………………………………………………………</w:t>
      </w:r>
    </w:p>
    <w:p>
      <w:pPr>
        <w:pStyle w:val="Normal"/>
        <w:ind w:right="5103" w:hanging="0"/>
        <w:jc w:val="center"/>
        <w:rPr>
          <w:i/>
          <w:i/>
          <w:sz w:val="16"/>
          <w:szCs w:val="16"/>
        </w:rPr>
      </w:pPr>
      <w:r>
        <w:rPr>
          <w:i/>
          <w:sz w:val="16"/>
          <w:szCs w:val="16"/>
        </w:rPr>
        <w:t>(imię, nazwisko, stanowisko/podstawa do reprezentacji)</w:t>
      </w:r>
    </w:p>
    <w:p>
      <w:pPr>
        <w:pStyle w:val="Normal"/>
        <w:rPr/>
      </w:pPr>
      <w:r>
        <w:rPr/>
      </w:r>
    </w:p>
    <w:p>
      <w:pPr>
        <w:pStyle w:val="Normal"/>
        <w:jc w:val="center"/>
        <w:rPr>
          <w:b/>
          <w:b/>
          <w:u w:val="single"/>
        </w:rPr>
      </w:pPr>
      <w:r>
        <w:rPr>
          <w:b/>
          <w:u w:val="single"/>
        </w:rPr>
        <w:t>Oświadczenie wykonawcy</w:t>
      </w:r>
    </w:p>
    <w:p>
      <w:pPr>
        <w:pStyle w:val="Normal"/>
        <w:jc w:val="both"/>
        <w:rPr/>
      </w:pPr>
      <w:r>
        <w:rPr/>
      </w:r>
    </w:p>
    <w:p>
      <w:pPr>
        <w:pStyle w:val="Normal"/>
        <w:jc w:val="center"/>
        <w:rPr>
          <w:b/>
          <w:b/>
          <w:sz w:val="20"/>
          <w:szCs w:val="20"/>
        </w:rPr>
      </w:pPr>
      <w:r>
        <w:rPr>
          <w:b/>
          <w:sz w:val="20"/>
          <w:szCs w:val="20"/>
        </w:rPr>
        <w:t>składane na podstawie art. 25a ust. 1 ustawy z dnia 29 stycznia 2004 r.</w:t>
      </w:r>
    </w:p>
    <w:p>
      <w:pPr>
        <w:pStyle w:val="Normal"/>
        <w:jc w:val="center"/>
        <w:rPr>
          <w:b/>
          <w:b/>
          <w:sz w:val="20"/>
          <w:szCs w:val="20"/>
        </w:rPr>
      </w:pPr>
      <w:r>
        <w:rPr>
          <w:b/>
          <w:sz w:val="20"/>
          <w:szCs w:val="20"/>
        </w:rPr>
        <w:t>Prawo zamówień publicznych (dalej jako: ustawa Pzp)</w:t>
      </w:r>
    </w:p>
    <w:p>
      <w:pPr>
        <w:pStyle w:val="Normal"/>
        <w:jc w:val="both"/>
        <w:rPr/>
      </w:pPr>
      <w:r>
        <w:rPr/>
      </w:r>
    </w:p>
    <w:p>
      <w:pPr>
        <w:pStyle w:val="Normal"/>
        <w:jc w:val="center"/>
        <w:rPr>
          <w:b/>
          <w:b/>
          <w:u w:val="single"/>
        </w:rPr>
      </w:pPr>
      <w:r>
        <w:rPr>
          <w:b/>
          <w:u w:val="single"/>
        </w:rPr>
        <w:t>DOTYCZĄCE SPEŁNIANIA WARUNKÓW UDZIAŁU W POSTĘPOWANIU</w:t>
      </w:r>
    </w:p>
    <w:p>
      <w:pPr>
        <w:pStyle w:val="Normal"/>
        <w:jc w:val="both"/>
        <w:rPr/>
      </w:pPr>
      <w:r>
        <w:rPr/>
      </w:r>
    </w:p>
    <w:p>
      <w:pPr>
        <w:pStyle w:val="Normal"/>
        <w:ind w:firstLine="709"/>
        <w:jc w:val="both"/>
        <w:rPr/>
      </w:pPr>
      <w:r>
        <w:rPr/>
        <w:t xml:space="preserve">Na potrzeby postępowania o udzielenie zamówienia publicznego pn. </w:t>
      </w:r>
      <w:r>
        <w:rPr>
          <w:b/>
          <w:sz w:val="22"/>
          <w:szCs w:val="22"/>
        </w:rPr>
        <w:t>Przebudowa  ulic Rynek i Senatorskiej w ciągu ulic Rynek i Senatorskiej w miejscowości Latowicz</w:t>
      </w:r>
      <w:r>
        <w:rPr/>
        <w:t xml:space="preserve"> </w:t>
      </w:r>
      <w:r>
        <w:rPr>
          <w:i/>
          <w:sz w:val="20"/>
          <w:szCs w:val="20"/>
        </w:rPr>
        <w:t>(nazwa postępowania)</w:t>
      </w:r>
      <w:r>
        <w:rPr/>
        <w:t xml:space="preserve">, prowadzonego przez </w:t>
      </w:r>
      <w:r>
        <w:rPr>
          <w:b/>
        </w:rPr>
        <w:t>Gminę Latowicz</w:t>
      </w:r>
      <w:r>
        <w:rPr/>
        <w:t xml:space="preserve"> </w:t>
      </w:r>
      <w:r>
        <w:rPr>
          <w:i/>
          <w:sz w:val="20"/>
          <w:szCs w:val="20"/>
        </w:rPr>
        <w:t>(oznaczenie zamawiającego)</w:t>
      </w:r>
      <w:r>
        <w:rPr/>
        <w:t>,</w:t>
      </w:r>
      <w:r>
        <w:rPr>
          <w:i/>
        </w:rPr>
        <w:t xml:space="preserve"> </w:t>
      </w:r>
      <w:r>
        <w:rPr/>
        <w:t>oświadczam, co następuje:</w:t>
      </w:r>
    </w:p>
    <w:p>
      <w:pPr>
        <w:pStyle w:val="Normal"/>
        <w:jc w:val="both"/>
        <w:rPr/>
      </w:pPr>
      <w:r>
        <w:rPr/>
      </w:r>
    </w:p>
    <w:p>
      <w:pPr>
        <w:pStyle w:val="Normal"/>
        <w:jc w:val="center"/>
        <w:rPr>
          <w:b/>
          <w:b/>
          <w:color w:val="0070C0"/>
        </w:rPr>
      </w:pPr>
      <w:r>
        <w:rPr>
          <w:b/>
          <w:color w:val="0070C0"/>
        </w:rPr>
        <w:t>INFORMACJA DOTYCZĄCA WYKONAWCY:</w:t>
      </w:r>
    </w:p>
    <w:p>
      <w:pPr>
        <w:pStyle w:val="Normal"/>
        <w:jc w:val="both"/>
        <w:rPr/>
      </w:pPr>
      <w:r>
        <w:rPr/>
      </w:r>
    </w:p>
    <w:p>
      <w:pPr>
        <w:pStyle w:val="Normal"/>
        <w:jc w:val="both"/>
        <w:rPr/>
      </w:pPr>
      <w:r>
        <w:rPr/>
        <w:t xml:space="preserve">Oświadczam, że spełniam warunki udziału w postępowaniu określone przez zamawiającego w …………..…………………………………………………..……………………………… </w:t>
      </w:r>
      <w:r>
        <w:rPr>
          <w:i/>
          <w:sz w:val="20"/>
          <w:szCs w:val="20"/>
        </w:rPr>
        <w:t>(wskazać dokument i właściwą jednostkę redakcyjną dokumentu, w której określono warunki udziału w postępowaniu)</w:t>
      </w:r>
      <w:r>
        <w:rPr/>
        <w:t>.</w:t>
      </w:r>
    </w:p>
    <w:p>
      <w:pPr>
        <w:pStyle w:val="Normal"/>
        <w:jc w:val="both"/>
        <w:rPr/>
      </w:pPr>
      <w:r>
        <w:rPr/>
      </w:r>
    </w:p>
    <w:p>
      <w:pPr>
        <w:pStyle w:val="Normal"/>
        <w:jc w:val="both"/>
        <w:rPr>
          <w:sz w:val="20"/>
          <w:szCs w:val="20"/>
        </w:rPr>
      </w:pPr>
      <w:r>
        <w:rPr>
          <w:sz w:val="20"/>
          <w:szCs w:val="20"/>
        </w:rPr>
        <w:t>Miejscowość …………….……., dnia ………….……. r.</w:t>
      </w:r>
    </w:p>
    <w:p>
      <w:pPr>
        <w:pStyle w:val="Normal"/>
        <w:ind w:left="4536" w:hanging="0"/>
        <w:jc w:val="center"/>
        <w:rPr/>
      </w:pPr>
      <w:r>
        <w:rPr/>
        <w:t>…………………………………………</w:t>
      </w:r>
    </w:p>
    <w:p>
      <w:pPr>
        <w:pStyle w:val="Normal"/>
        <w:ind w:left="4536" w:hanging="0"/>
        <w:jc w:val="center"/>
        <w:rPr>
          <w:i/>
          <w:i/>
          <w:sz w:val="16"/>
          <w:szCs w:val="16"/>
        </w:rPr>
      </w:pPr>
      <w:r>
        <w:rPr>
          <w:i/>
          <w:sz w:val="16"/>
          <w:szCs w:val="16"/>
        </w:rPr>
        <w:t>(podpis)</w:t>
      </w:r>
    </w:p>
    <w:p>
      <w:pPr>
        <w:pStyle w:val="Normal"/>
        <w:jc w:val="both"/>
        <w:rPr/>
      </w:pPr>
      <w:r>
        <w:rPr/>
      </w:r>
    </w:p>
    <w:p>
      <w:pPr>
        <w:pStyle w:val="Normal"/>
        <w:jc w:val="center"/>
        <w:rPr/>
      </w:pPr>
      <w:r>
        <w:rPr>
          <w:b/>
          <w:color w:val="0070C0"/>
        </w:rPr>
        <w:t>INFORMACJA W ZWIĄZKU Z POLEGANIEM NA ZASOBACH INNYCH PODMIOTÓW:</w:t>
      </w:r>
    </w:p>
    <w:p>
      <w:pPr>
        <w:pStyle w:val="Normal"/>
        <w:jc w:val="both"/>
        <w:rPr/>
      </w:pPr>
      <w:r>
        <w:rPr/>
      </w:r>
    </w:p>
    <w:p>
      <w:pPr>
        <w:pStyle w:val="Normal"/>
        <w:jc w:val="both"/>
        <w:rPr/>
      </w:pPr>
      <w:r>
        <w:rPr/>
        <w:t xml:space="preserve">Oświadczam, że w celu wykazania spełniania warunków udziału w postępowaniu, określonych przez zamawiającego w ………………………………………………………...… </w:t>
      </w:r>
      <w:r>
        <w:rPr>
          <w:i/>
          <w:sz w:val="20"/>
          <w:szCs w:val="20"/>
        </w:rPr>
        <w:t>(wskazać dokument i właściwą jednostkę redakcyjną dokumentu, w której określono warunki udziału w postępowaniu)</w:t>
      </w:r>
      <w:r>
        <w:rPr/>
        <w:t>, polegam na zasobach następującego/ych podmiotu/ów: …………………………</w:t>
      </w:r>
    </w:p>
    <w:p>
      <w:pPr>
        <w:pStyle w:val="Normal"/>
        <w:jc w:val="both"/>
        <w:rPr>
          <w:i/>
          <w:i/>
        </w:rPr>
      </w:pPr>
      <w:r>
        <w:rPr/>
        <w:t xml:space="preserve">..…………………………………………………………………………………………………, w następującym zakresie: ……………………………………………………………………… </w:t>
      </w:r>
      <w:r>
        <w:rPr>
          <w:i/>
          <w:sz w:val="20"/>
          <w:szCs w:val="20"/>
        </w:rPr>
        <w:t>(wskazać podmiot i określić odpowiedni zakres dla wskazanego podmiotu)</w:t>
      </w:r>
      <w:r>
        <w:rPr/>
        <w:t>.</w:t>
      </w:r>
    </w:p>
    <w:p>
      <w:pPr>
        <w:pStyle w:val="Normal"/>
        <w:jc w:val="both"/>
        <w:rPr/>
      </w:pPr>
      <w:r>
        <w:rPr/>
      </w:r>
    </w:p>
    <w:p>
      <w:pPr>
        <w:pStyle w:val="Normal"/>
        <w:jc w:val="both"/>
        <w:rPr>
          <w:sz w:val="20"/>
          <w:szCs w:val="20"/>
        </w:rPr>
      </w:pPr>
      <w:r>
        <w:rPr>
          <w:sz w:val="20"/>
          <w:szCs w:val="20"/>
        </w:rPr>
        <w:t>Miejscowość …………….……., dnia ………….……. r.</w:t>
      </w:r>
    </w:p>
    <w:p>
      <w:pPr>
        <w:pStyle w:val="Normal"/>
        <w:ind w:left="4536" w:hanging="0"/>
        <w:jc w:val="center"/>
        <w:rPr/>
      </w:pPr>
      <w:r>
        <w:rPr/>
        <w:t>…………………………………………</w:t>
      </w:r>
    </w:p>
    <w:p>
      <w:pPr>
        <w:pStyle w:val="Normal"/>
        <w:ind w:left="4536" w:hanging="0"/>
        <w:jc w:val="center"/>
        <w:rPr>
          <w:i/>
          <w:i/>
          <w:sz w:val="16"/>
          <w:szCs w:val="16"/>
        </w:rPr>
      </w:pPr>
      <w:r>
        <w:rPr>
          <w:i/>
          <w:sz w:val="16"/>
          <w:szCs w:val="16"/>
        </w:rPr>
        <w:t>(podpis)</w:t>
      </w:r>
    </w:p>
    <w:p>
      <w:pPr>
        <w:pStyle w:val="Normal"/>
        <w:jc w:val="both"/>
        <w:rPr/>
      </w:pPr>
      <w:r>
        <w:rPr/>
      </w:r>
    </w:p>
    <w:p>
      <w:pPr>
        <w:pStyle w:val="Normal"/>
        <w:jc w:val="center"/>
        <w:rPr/>
      </w:pPr>
      <w:r>
        <w:rPr>
          <w:b/>
          <w:color w:val="0070C0"/>
        </w:rPr>
        <w:t>OŚWIADCZENIE DOTYCZĄCE PODANYCH INFORMACJI:</w:t>
      </w:r>
    </w:p>
    <w:p>
      <w:pPr>
        <w:pStyle w:val="Normal"/>
        <w:jc w:val="both"/>
        <w:rPr/>
      </w:pPr>
      <w:r>
        <w:rPr/>
      </w:r>
    </w:p>
    <w:p>
      <w:pPr>
        <w:pStyle w:val="Normal"/>
        <w:jc w:val="both"/>
        <w:rPr/>
      </w:pPr>
      <w:r>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jc w:val="both"/>
        <w:rPr/>
      </w:pPr>
      <w:r>
        <w:rPr/>
      </w:r>
    </w:p>
    <w:p>
      <w:pPr>
        <w:pStyle w:val="Normal"/>
        <w:jc w:val="both"/>
        <w:rPr>
          <w:sz w:val="20"/>
          <w:szCs w:val="20"/>
        </w:rPr>
      </w:pPr>
      <w:r>
        <w:rPr>
          <w:sz w:val="20"/>
          <w:szCs w:val="20"/>
        </w:rPr>
        <w:t>Miejscowość …………….……., dnia ………….……. r.</w:t>
      </w:r>
    </w:p>
    <w:p>
      <w:pPr>
        <w:pStyle w:val="Normal"/>
        <w:ind w:left="4536" w:hanging="0"/>
        <w:jc w:val="center"/>
        <w:rPr/>
      </w:pPr>
      <w:r>
        <w:rPr/>
        <w:t>…………………………………………</w:t>
      </w:r>
    </w:p>
    <w:p>
      <w:pPr>
        <w:pStyle w:val="Normal"/>
        <w:ind w:left="4536" w:hanging="0"/>
        <w:jc w:val="center"/>
        <w:rPr>
          <w:i/>
          <w:i/>
          <w:sz w:val="16"/>
          <w:szCs w:val="16"/>
        </w:rPr>
      </w:pPr>
      <w:r>
        <w:rPr>
          <w:i/>
          <w:sz w:val="16"/>
          <w:szCs w:val="16"/>
        </w:rPr>
        <w:t>(podpis)</w:t>
      </w:r>
    </w:p>
    <w:p>
      <w:pPr>
        <w:pStyle w:val="Normal"/>
        <w:jc w:val="both"/>
        <w:rPr/>
      </w:pPr>
      <w:r>
        <w:rPr/>
      </w:r>
    </w:p>
    <w:p>
      <w:pPr>
        <w:pStyle w:val="Normal"/>
        <w:jc w:val="both"/>
        <w:rPr/>
      </w:pPr>
      <w:r>
        <w:rPr/>
      </w:r>
    </w:p>
    <w:p>
      <w:pPr>
        <w:pStyle w:val="Normal"/>
        <w:suppressAutoHyphens w:val="false"/>
        <w:spacing w:lineRule="auto" w:line="276" w:before="0" w:after="200"/>
        <w:rPr/>
      </w:pPr>
      <w:r>
        <w:rPr/>
      </w:r>
      <w:r>
        <w:br w:type="page"/>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pageBreakBefore/>
              <w:spacing w:lineRule="auto" w:line="240" w:before="0" w:after="0"/>
              <w:jc w:val="center"/>
              <w:rPr>
                <w:b/>
                <w:b/>
                <w:sz w:val="24"/>
                <w:szCs w:val="24"/>
              </w:rPr>
            </w:pPr>
            <w:r>
              <w:rPr>
                <w:b/>
                <w:sz w:val="24"/>
                <w:szCs w:val="24"/>
              </w:rPr>
              <w:t>Załącznik nr 4 do SIWZ – Wykaz robót budowlanych</w:t>
            </w:r>
          </w:p>
        </w:tc>
      </w:tr>
    </w:tbl>
    <w:p>
      <w:pPr>
        <w:pStyle w:val="Normal"/>
        <w:jc w:val="both"/>
        <w:rPr/>
      </w:pPr>
      <w:r>
        <w:rPr/>
      </w:r>
    </w:p>
    <w:p>
      <w:pPr>
        <w:pStyle w:val="Normal"/>
        <w:jc w:val="both"/>
        <w:rPr/>
      </w:pPr>
      <w:r>
        <w:rPr/>
      </w:r>
    </w:p>
    <w:p>
      <w:pPr>
        <w:pStyle w:val="Normal"/>
        <w:jc w:val="both"/>
        <w:rPr/>
      </w:pPr>
      <w:r>
        <w:rPr/>
      </w:r>
    </w:p>
    <w:p>
      <w:pPr>
        <w:pStyle w:val="Normal"/>
        <w:jc w:val="both"/>
        <w:rPr>
          <w:i/>
          <w:i/>
        </w:rPr>
      </w:pPr>
      <w:r>
        <w:rPr>
          <w:i/>
        </w:rPr>
        <w:t>(nazwa wykonawcy)</w:t>
      </w:r>
    </w:p>
    <w:p>
      <w:pPr>
        <w:pStyle w:val="Normal"/>
        <w:jc w:val="both"/>
        <w:rPr/>
      </w:pPr>
      <w:r>
        <w:rPr/>
      </w:r>
    </w:p>
    <w:tbl>
      <w:tblPr>
        <w:tblW w:w="9087" w:type="dxa"/>
        <w:jc w:val="left"/>
        <w:tblInd w:w="-9"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1817"/>
        <w:gridCol w:w="1817"/>
        <w:gridCol w:w="1820"/>
        <w:gridCol w:w="1818"/>
        <w:gridCol w:w="1815"/>
      </w:tblGrid>
      <w:tr>
        <w:trPr>
          <w:cantSplit w:val="true"/>
        </w:trPr>
        <w:tc>
          <w:tcPr>
            <w:tcW w:w="181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napToGrid w:val="false"/>
              <w:spacing w:lineRule="atLeast" w:line="260"/>
              <w:jc w:val="center"/>
              <w:rPr>
                <w:b/>
                <w:b/>
                <w:sz w:val="18"/>
              </w:rPr>
            </w:pPr>
            <w:r>
              <w:rPr>
                <w:b/>
                <w:sz w:val="18"/>
              </w:rPr>
              <w:t>Nazwa zadania i rodzaj wykonanych robót</w:t>
            </w:r>
          </w:p>
        </w:tc>
        <w:tc>
          <w:tcPr>
            <w:tcW w:w="181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napToGrid w:val="false"/>
              <w:spacing w:lineRule="atLeast" w:line="260"/>
              <w:ind w:left="113" w:right="113" w:hanging="0"/>
              <w:jc w:val="center"/>
              <w:rPr>
                <w:b/>
                <w:b/>
                <w:sz w:val="18"/>
              </w:rPr>
            </w:pPr>
            <w:r>
              <w:rPr>
                <w:b/>
                <w:sz w:val="18"/>
              </w:rPr>
              <w:t>Wartość robót</w:t>
            </w:r>
          </w:p>
        </w:tc>
        <w:tc>
          <w:tcPr>
            <w:tcW w:w="18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napToGrid w:val="false"/>
              <w:spacing w:lineRule="atLeast" w:line="260"/>
              <w:ind w:left="113" w:right="113" w:hanging="0"/>
              <w:jc w:val="center"/>
              <w:rPr>
                <w:b/>
                <w:b/>
                <w:sz w:val="18"/>
              </w:rPr>
            </w:pPr>
            <w:r>
              <w:rPr>
                <w:b/>
                <w:sz w:val="18"/>
              </w:rPr>
              <w:t>Termin realizacji</w:t>
            </w:r>
          </w:p>
        </w:tc>
        <w:tc>
          <w:tcPr>
            <w:tcW w:w="1818"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napToGrid w:val="false"/>
              <w:spacing w:lineRule="atLeast" w:line="260"/>
              <w:ind w:left="113" w:right="113" w:hanging="0"/>
              <w:jc w:val="center"/>
              <w:rPr>
                <w:b/>
                <w:b/>
                <w:sz w:val="18"/>
              </w:rPr>
            </w:pPr>
            <w:r>
              <w:rPr>
                <w:b/>
                <w:sz w:val="18"/>
              </w:rPr>
              <w:t>Miejsce wykonania robót</w:t>
            </w:r>
          </w:p>
        </w:tc>
        <w:tc>
          <w:tcPr>
            <w:tcW w:w="1815"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color="auto" w:fill="auto" w:val="clear"/>
            <w:tcMar>
              <w:left w:w="-2" w:type="dxa"/>
            </w:tcMar>
            <w:vAlign w:val="center"/>
          </w:tcPr>
          <w:p>
            <w:pPr>
              <w:pStyle w:val="Normal"/>
              <w:spacing w:lineRule="atLeast" w:line="260"/>
              <w:ind w:left="113" w:right="113" w:hanging="0"/>
              <w:jc w:val="center"/>
              <w:rPr>
                <w:b/>
                <w:b/>
                <w:sz w:val="18"/>
              </w:rPr>
            </w:pPr>
            <w:r>
              <w:rPr>
                <w:b/>
                <w:sz w:val="18"/>
              </w:rPr>
              <w:t>Zamawiający, na rzecz którego roboty zostały wykonane</w:t>
            </w:r>
          </w:p>
        </w:tc>
      </w:tr>
      <w:tr>
        <w:trPr>
          <w:trHeight w:val="567" w:hRule="atLeast"/>
          <w:cantSplit w:val="true"/>
        </w:trPr>
        <w:tc>
          <w:tcPr>
            <w:tcW w:w="1817"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lineRule="atLeast" w:line="260"/>
              <w:rPr>
                <w:sz w:val="20"/>
                <w:szCs w:val="20"/>
              </w:rPr>
            </w:pPr>
            <w:r>
              <w:rPr>
                <w:sz w:val="20"/>
                <w:szCs w:val="20"/>
              </w:rPr>
            </w:r>
          </w:p>
          <w:p>
            <w:pPr>
              <w:pStyle w:val="Normal"/>
              <w:snapToGrid w:val="false"/>
              <w:spacing w:lineRule="atLeast" w:line="260"/>
              <w:rPr>
                <w:sz w:val="20"/>
                <w:szCs w:val="20"/>
              </w:rPr>
            </w:pPr>
            <w:r>
              <w:rPr>
                <w:sz w:val="20"/>
                <w:szCs w:val="20"/>
              </w:rPr>
            </w:r>
          </w:p>
          <w:p>
            <w:pPr>
              <w:pStyle w:val="Normal"/>
              <w:snapToGrid w:val="false"/>
              <w:spacing w:lineRule="atLeast" w:line="260"/>
              <w:rPr>
                <w:sz w:val="20"/>
                <w:szCs w:val="20"/>
              </w:rPr>
            </w:pPr>
            <w:r>
              <w:rPr>
                <w:sz w:val="20"/>
                <w:szCs w:val="20"/>
              </w:rPr>
            </w:r>
          </w:p>
          <w:p>
            <w:pPr>
              <w:pStyle w:val="Normal"/>
              <w:snapToGrid w:val="false"/>
              <w:spacing w:lineRule="atLeast" w:line="260"/>
              <w:rPr>
                <w:sz w:val="20"/>
                <w:szCs w:val="20"/>
              </w:rPr>
            </w:pPr>
            <w:r>
              <w:rPr>
                <w:sz w:val="20"/>
                <w:szCs w:val="20"/>
              </w:rPr>
            </w:r>
          </w:p>
        </w:tc>
        <w:tc>
          <w:tcPr>
            <w:tcW w:w="1817"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lineRule="atLeast" w:line="260"/>
              <w:rPr/>
            </w:pPr>
            <w:r>
              <w:rPr/>
            </w:r>
          </w:p>
        </w:tc>
        <w:tc>
          <w:tcPr>
            <w:tcW w:w="18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lineRule="atLeast" w:line="260"/>
              <w:rPr/>
            </w:pPr>
            <w:r>
              <w:rPr/>
            </w:r>
          </w:p>
        </w:tc>
        <w:tc>
          <w:tcPr>
            <w:tcW w:w="1818"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lineRule="atLeast" w:line="260"/>
              <w:rPr/>
            </w:pPr>
            <w:r>
              <w:rPr/>
            </w:r>
          </w:p>
        </w:tc>
        <w:tc>
          <w:tcPr>
            <w:tcW w:w="1815"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color="auto" w:fill="auto" w:val="clear"/>
            <w:tcMar>
              <w:left w:w="-2" w:type="dxa"/>
            </w:tcMar>
          </w:tcPr>
          <w:p>
            <w:pPr>
              <w:pStyle w:val="Normal"/>
              <w:snapToGrid w:val="false"/>
              <w:spacing w:lineRule="atLeast" w:line="260"/>
              <w:rPr/>
            </w:pPr>
            <w:r>
              <w:rPr/>
            </w:r>
          </w:p>
        </w:tc>
      </w:tr>
    </w:tbl>
    <w:p>
      <w:pPr>
        <w:pStyle w:val="Tretekstu"/>
        <w:spacing w:before="0" w:after="0"/>
        <w:jc w:val="both"/>
        <w:rPr/>
      </w:pPr>
      <w:r>
        <w:rPr/>
      </w:r>
    </w:p>
    <w:p>
      <w:pPr>
        <w:pStyle w:val="Normal"/>
        <w:jc w:val="both"/>
        <w:rPr/>
      </w:pPr>
      <w:r>
        <w:rP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pPr>
        <w:pStyle w:val="Normal"/>
        <w:jc w:val="both"/>
        <w:rPr/>
      </w:pPr>
      <w:r>
        <w:rPr/>
      </w:r>
    </w:p>
    <w:p>
      <w:pPr>
        <w:pStyle w:val="Normal"/>
        <w:jc w:val="both"/>
        <w:rPr/>
      </w:pPr>
      <w:r>
        <w:rP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Tretekstu"/>
        <w:spacing w:before="0" w:after="0"/>
        <w:jc w:val="both"/>
        <w:rPr>
          <w:rFonts w:cs="Tahoma"/>
        </w:rPr>
      </w:pPr>
      <w:r>
        <w:rPr>
          <w:rFonts w:cs="Tahoma"/>
        </w:rPr>
      </w:r>
    </w:p>
    <w:p>
      <w:pPr>
        <w:pStyle w:val="Tretekstu"/>
        <w:spacing w:before="0" w:after="0"/>
        <w:rPr/>
      </w:pPr>
      <w:r>
        <w:rPr/>
        <w:t>Data: …………………</w:t>
      </w:r>
    </w:p>
    <w:p>
      <w:pPr>
        <w:pStyle w:val="Tretekstu"/>
        <w:spacing w:before="0" w:after="0"/>
        <w:ind w:left="4536" w:hanging="0"/>
        <w:jc w:val="center"/>
        <w:rPr/>
      </w:pPr>
      <w:r>
        <w:rPr/>
        <w:t>………………………………………………</w:t>
      </w:r>
    </w:p>
    <w:p>
      <w:pPr>
        <w:pStyle w:val="Tretekstu"/>
        <w:spacing w:before="0" w:after="0"/>
        <w:ind w:left="4536" w:hanging="0"/>
        <w:jc w:val="center"/>
        <w:rPr>
          <w:i/>
          <w:i/>
          <w:sz w:val="20"/>
        </w:rPr>
      </w:pPr>
      <w:r>
        <w:rPr>
          <w:i/>
          <w:sz w:val="20"/>
        </w:rPr>
        <w:t>(podpis i pieczątka Wykonawcy lub osoby</w:t>
      </w:r>
    </w:p>
    <w:p>
      <w:pPr>
        <w:pStyle w:val="Tretekstu"/>
        <w:spacing w:before="0" w:after="0"/>
        <w:ind w:left="4536" w:hanging="0"/>
        <w:jc w:val="center"/>
        <w:rPr>
          <w:i/>
          <w:i/>
          <w:sz w:val="20"/>
        </w:rPr>
      </w:pPr>
      <w:r>
        <w:rPr>
          <w:i/>
          <w:sz w:val="20"/>
        </w:rPr>
        <w:t>upoważnionej do reprezentowania Wykonawcy)</w:t>
      </w:r>
    </w:p>
    <w:p>
      <w:pPr>
        <w:pStyle w:val="Tretekstu"/>
        <w:spacing w:before="0" w:after="0"/>
        <w:rPr/>
      </w:pPr>
      <w:r>
        <w:rPr/>
      </w:r>
    </w:p>
    <w:p>
      <w:pPr>
        <w:pStyle w:val="Normal"/>
        <w:jc w:val="both"/>
        <w:rPr/>
      </w:pPr>
      <w:r>
        <w:rPr/>
      </w:r>
    </w:p>
    <w:p>
      <w:pPr>
        <w:pStyle w:val="Normal"/>
        <w:suppressAutoHyphens w:val="false"/>
        <w:spacing w:lineRule="auto" w:line="276" w:before="0" w:after="200"/>
        <w:rPr/>
      </w:pPr>
      <w:r>
        <w:rPr/>
      </w:r>
      <w:r>
        <w:br w:type="page"/>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pageBreakBefore/>
              <w:spacing w:lineRule="auto" w:line="240" w:before="0" w:after="0"/>
              <w:jc w:val="center"/>
              <w:rPr>
                <w:b/>
                <w:b/>
                <w:sz w:val="24"/>
                <w:szCs w:val="24"/>
              </w:rPr>
            </w:pPr>
            <w:r>
              <w:rPr>
                <w:b/>
                <w:sz w:val="24"/>
                <w:szCs w:val="24"/>
              </w:rPr>
              <w:t>Załącznik nr 5 do SIWZ – Wykaz osób skierowanych przez wykonawcę do realizacji zamówienia</w:t>
            </w:r>
          </w:p>
        </w:tc>
      </w:tr>
    </w:tbl>
    <w:p>
      <w:pPr>
        <w:pStyle w:val="Normal"/>
        <w:jc w:val="both"/>
        <w:rPr/>
      </w:pPr>
      <w:r>
        <w:rPr/>
      </w:r>
    </w:p>
    <w:p>
      <w:pPr>
        <w:pStyle w:val="Normal"/>
        <w:jc w:val="both"/>
        <w:rPr/>
      </w:pPr>
      <w:r>
        <w:rPr/>
      </w:r>
    </w:p>
    <w:p>
      <w:pPr>
        <w:pStyle w:val="Normal"/>
        <w:jc w:val="both"/>
        <w:rPr/>
      </w:pPr>
      <w:r>
        <w:rPr/>
      </w:r>
    </w:p>
    <w:p>
      <w:pPr>
        <w:pStyle w:val="Normal"/>
        <w:jc w:val="both"/>
        <w:rPr>
          <w:i/>
          <w:i/>
        </w:rPr>
      </w:pPr>
      <w:r>
        <w:rPr>
          <w:i/>
        </w:rPr>
        <w:t>(nazwa wykonawcy)</w:t>
      </w:r>
    </w:p>
    <w:p>
      <w:pPr>
        <w:pStyle w:val="Normal"/>
        <w:jc w:val="both"/>
        <w:rPr/>
      </w:pPr>
      <w:r>
        <w:rPr/>
      </w:r>
    </w:p>
    <w:tbl>
      <w:tblPr>
        <w:tblW w:w="9142" w:type="dxa"/>
        <w:jc w:val="left"/>
        <w:tblInd w:w="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val="0000"/>
      </w:tblPr>
      <w:tblGrid>
        <w:gridCol w:w="2705"/>
        <w:gridCol w:w="4110"/>
        <w:gridCol w:w="2327"/>
      </w:tblGrid>
      <w:tr>
        <w:trPr/>
        <w:tc>
          <w:tcPr>
            <w:tcW w:w="2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napToGrid w:val="false"/>
              <w:jc w:val="center"/>
              <w:rPr>
                <w:b/>
                <w:b/>
              </w:rPr>
            </w:pPr>
            <w:r>
              <w:rPr>
                <w:b/>
                <w:sz w:val="22"/>
              </w:rPr>
              <w:t>Imię i nazwisko</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napToGrid w:val="false"/>
              <w:jc w:val="center"/>
              <w:rPr>
                <w:b/>
                <w:b/>
              </w:rPr>
            </w:pPr>
            <w:r>
              <w:rPr>
                <w:b/>
                <w:sz w:val="22"/>
              </w:rPr>
              <w:t>Informacje na temat kwalifikacji zawodowych, uprawnień doświadczenia i wykształcenia</w:t>
            </w:r>
          </w:p>
        </w:tc>
        <w:tc>
          <w:tcPr>
            <w:tcW w:w="2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napToGrid w:val="false"/>
              <w:jc w:val="center"/>
              <w:rPr>
                <w:b/>
                <w:b/>
                <w:sz w:val="28"/>
                <w:vertAlign w:val="superscript"/>
              </w:rPr>
            </w:pPr>
            <w:r>
              <w:rPr>
                <w:b/>
                <w:sz w:val="22"/>
              </w:rPr>
              <w:t>Informacja o podstawie dysponowania osobą</w:t>
            </w:r>
            <w:r>
              <w:rPr>
                <w:b/>
                <w:sz w:val="28"/>
                <w:vertAlign w:val="superscript"/>
              </w:rPr>
              <w:t>*</w:t>
            </w:r>
          </w:p>
        </w:tc>
      </w:tr>
      <w:tr>
        <w:trPr/>
        <w:tc>
          <w:tcPr>
            <w:tcW w:w="2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Normal"/>
              <w:snapToGrid w:val="false"/>
              <w:rPr>
                <w:b/>
                <w:b/>
                <w:szCs w:val="20"/>
              </w:rPr>
            </w:pPr>
            <w:r>
              <w:rPr>
                <w:b/>
                <w:szCs w:val="20"/>
              </w:rPr>
            </w:r>
          </w:p>
          <w:p>
            <w:pPr>
              <w:pStyle w:val="Normal"/>
              <w:snapToGrid w:val="false"/>
              <w:rPr>
                <w:b/>
                <w:b/>
                <w:szCs w:val="20"/>
              </w:rPr>
            </w:pPr>
            <w:r>
              <w:rPr>
                <w:b/>
                <w:szCs w:val="20"/>
              </w:rPr>
            </w:r>
          </w:p>
          <w:p>
            <w:pPr>
              <w:pStyle w:val="Normal"/>
              <w:snapToGrid w:val="false"/>
              <w:rPr>
                <w:b/>
                <w:b/>
                <w:szCs w:val="20"/>
              </w:rPr>
            </w:pPr>
            <w:r>
              <w:rPr>
                <w:b/>
                <w:szCs w:val="20"/>
              </w:rPr>
            </w:r>
          </w:p>
          <w:p>
            <w:pPr>
              <w:pStyle w:val="Normal"/>
              <w:snapToGrid w:val="false"/>
              <w:rPr>
                <w:b/>
                <w:b/>
                <w:szCs w:val="20"/>
              </w:rPr>
            </w:pPr>
            <w:r>
              <w:rPr>
                <w:b/>
                <w:szCs w:val="20"/>
              </w:rPr>
            </w:r>
          </w:p>
          <w:p>
            <w:pPr>
              <w:pStyle w:val="Normal"/>
              <w:snapToGrid w:val="false"/>
              <w:rPr>
                <w:b/>
                <w:b/>
                <w:szCs w:val="20"/>
              </w:rPr>
            </w:pPr>
            <w:r>
              <w:rPr>
                <w:b/>
                <w:szCs w:val="20"/>
              </w:rPr>
            </w:r>
          </w:p>
          <w:p>
            <w:pPr>
              <w:pStyle w:val="Normal"/>
              <w:snapToGrid w:val="false"/>
              <w:rPr>
                <w:b/>
                <w:b/>
                <w:szCs w:val="20"/>
              </w:rPr>
            </w:pPr>
            <w:r>
              <w:rPr>
                <w:b/>
                <w:szCs w:val="20"/>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Normal"/>
              <w:snapToGrid w:val="false"/>
              <w:rPr>
                <w:b/>
                <w:b/>
              </w:rPr>
            </w:pPr>
            <w:r>
              <w:rPr>
                <w:b/>
              </w:rPr>
            </w:r>
          </w:p>
        </w:tc>
        <w:tc>
          <w:tcPr>
            <w:tcW w:w="2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tcPr>
          <w:p>
            <w:pPr>
              <w:pStyle w:val="Normal"/>
              <w:snapToGrid w:val="false"/>
              <w:rPr>
                <w:b/>
                <w:b/>
              </w:rPr>
            </w:pPr>
            <w:r>
              <w:rPr>
                <w:b/>
              </w:rPr>
            </w:r>
          </w:p>
        </w:tc>
      </w:tr>
    </w:tbl>
    <w:p>
      <w:pPr>
        <w:pStyle w:val="Tretekstu"/>
        <w:spacing w:before="0" w:after="0"/>
        <w:jc w:val="both"/>
        <w:rPr>
          <w:b/>
          <w:b/>
          <w:vertAlign w:val="superscript"/>
        </w:rPr>
      </w:pPr>
      <w:r>
        <w:rPr>
          <w:b/>
          <w:vertAlign w:val="superscript"/>
        </w:rPr>
      </w:r>
    </w:p>
    <w:p>
      <w:pPr>
        <w:pStyle w:val="Tretekstu"/>
        <w:spacing w:before="0" w:after="0"/>
        <w:jc w:val="both"/>
        <w:rPr/>
      </w:pPr>
      <w:r>
        <w:rPr>
          <w:b/>
          <w:vertAlign w:val="superscript"/>
        </w:rPr>
        <w:t>*</w:t>
      </w:r>
      <w:r>
        <w:rPr/>
        <w:t>Należy podać stosunek prawny łączący wykonawcę z daną osobą (umowa o pracę, zlecenie, itp.). W przypadku osób, które będą udostępnione wykonawcy przez podmioty trzecie w kolumnie 3 tabeli należy wpisać „</w:t>
      </w:r>
      <w:r>
        <w:rPr>
          <w:i/>
        </w:rPr>
        <w:t>zobowiązanie podmiotu trzeciego</w:t>
      </w:r>
      <w:r>
        <w:rPr/>
        <w:t>” oraz załączyć pisemne zobowiązanie tych podmiotów do oddania wykonawcy do dyspozycji niezbędnych zasobów na okres korzystania z nich przy wykonaniu zamówienia.</w:t>
      </w:r>
    </w:p>
    <w:p>
      <w:pPr>
        <w:pStyle w:val="Tretekstu"/>
        <w:spacing w:before="0" w:after="0"/>
        <w:jc w:val="both"/>
        <w:rPr/>
      </w:pPr>
      <w:r>
        <w:rPr/>
      </w:r>
    </w:p>
    <w:p>
      <w:pPr>
        <w:pStyle w:val="Tretekstu"/>
        <w:spacing w:before="0" w:after="0"/>
        <w:jc w:val="both"/>
        <w:rPr>
          <w:rFonts w:cs="Tahoma"/>
        </w:rPr>
      </w:pPr>
      <w:r>
        <w:rPr>
          <w:rFonts w:cs="Tahoma"/>
        </w:rPr>
      </w:r>
    </w:p>
    <w:p>
      <w:pPr>
        <w:pStyle w:val="Tretekstu"/>
        <w:spacing w:before="0" w:after="0"/>
        <w:rPr/>
      </w:pPr>
      <w:r>
        <w:rPr/>
        <w:t>Data: …………………</w:t>
      </w:r>
    </w:p>
    <w:p>
      <w:pPr>
        <w:pStyle w:val="Tretekstu"/>
        <w:spacing w:before="0" w:after="0"/>
        <w:ind w:left="4536" w:hanging="0"/>
        <w:jc w:val="center"/>
        <w:rPr/>
      </w:pPr>
      <w:r>
        <w:rPr/>
        <w:t>………………………………………………</w:t>
      </w:r>
    </w:p>
    <w:p>
      <w:pPr>
        <w:pStyle w:val="Tretekstu"/>
        <w:spacing w:before="0" w:after="0"/>
        <w:ind w:left="4536" w:hanging="0"/>
        <w:jc w:val="center"/>
        <w:rPr>
          <w:i/>
          <w:i/>
          <w:sz w:val="20"/>
        </w:rPr>
      </w:pPr>
      <w:r>
        <w:rPr>
          <w:i/>
          <w:sz w:val="20"/>
        </w:rPr>
        <w:t>(podpis i pieczątka Wykonawcy lub osoby</w:t>
      </w:r>
    </w:p>
    <w:p>
      <w:pPr>
        <w:pStyle w:val="Tretekstu"/>
        <w:spacing w:before="0" w:after="0"/>
        <w:ind w:left="4536" w:hanging="0"/>
        <w:jc w:val="center"/>
        <w:rPr>
          <w:i/>
          <w:i/>
          <w:sz w:val="20"/>
        </w:rPr>
      </w:pPr>
      <w:r>
        <w:rPr>
          <w:i/>
          <w:sz w:val="20"/>
        </w:rPr>
        <w:t>upoważnionej do reprezentowania Wykonawcy)</w:t>
      </w:r>
    </w:p>
    <w:p>
      <w:pPr>
        <w:pStyle w:val="Tretekstu"/>
        <w:spacing w:before="0" w:after="0"/>
        <w:rPr/>
      </w:pPr>
      <w:r>
        <w:rPr/>
      </w:r>
    </w:p>
    <w:p>
      <w:pPr>
        <w:pStyle w:val="Normal"/>
        <w:suppressAutoHyphens w:val="false"/>
        <w:spacing w:lineRule="auto" w:line="276" w:before="0" w:after="200"/>
        <w:rPr/>
      </w:pPr>
      <w:r>
        <w:rPr/>
      </w:r>
      <w:r>
        <w:br w:type="page"/>
      </w:r>
    </w:p>
    <w:tbl>
      <w:tblPr>
        <w:tblStyle w:val="Tabela-Siatka"/>
        <w:tblW w:w="9212" w:type="dxa"/>
        <w:jc w:val="left"/>
        <w:tblInd w:w="-10" w:type="dxa"/>
        <w:tblCellMar>
          <w:top w:w="0" w:type="dxa"/>
          <w:left w:w="98" w:type="dxa"/>
          <w:bottom w:w="0" w:type="dxa"/>
          <w:right w:w="108" w:type="dxa"/>
        </w:tblCellMar>
        <w:tblLook w:val="04a0"/>
      </w:tblPr>
      <w:tblGrid>
        <w:gridCol w:w="9212"/>
      </w:tblGrid>
      <w:tr>
        <w:trPr/>
        <w:tc>
          <w:tcPr>
            <w:tcW w:w="9212" w:type="dxa"/>
            <w:tcBorders/>
            <w:shd w:color="auto" w:fill="BFBFBF" w:themeFill="background1" w:themeFillShade="bf" w:val="clear"/>
            <w:tcMar>
              <w:left w:w="98" w:type="dxa"/>
            </w:tcMar>
          </w:tcPr>
          <w:p>
            <w:pPr>
              <w:pStyle w:val="Normal"/>
              <w:pageBreakBefore/>
              <w:spacing w:lineRule="auto" w:line="240" w:before="0" w:after="0"/>
              <w:jc w:val="center"/>
              <w:rPr>
                <w:b/>
                <w:b/>
                <w:i/>
                <w:i/>
                <w:sz w:val="24"/>
                <w:szCs w:val="24"/>
              </w:rPr>
            </w:pPr>
            <w:r>
              <w:rPr>
                <w:b/>
                <w:sz w:val="24"/>
                <w:szCs w:val="24"/>
              </w:rPr>
              <w:t xml:space="preserve">Załącznik nr 6 do SIWZ – Umowa … – </w:t>
            </w:r>
            <w:r>
              <w:rPr>
                <w:b/>
                <w:i/>
                <w:sz w:val="24"/>
                <w:szCs w:val="24"/>
              </w:rPr>
              <w:t>Projekt</w:t>
            </w:r>
          </w:p>
        </w:tc>
      </w:tr>
    </w:tbl>
    <w:p>
      <w:pPr>
        <w:pStyle w:val="Tretekstu"/>
        <w:spacing w:before="0" w:after="0"/>
        <w:rPr/>
      </w:pPr>
      <w:r>
        <w:rPr/>
      </w:r>
    </w:p>
    <w:p>
      <w:pPr>
        <w:pStyle w:val="Normal"/>
        <w:jc w:val="both"/>
        <w:rPr/>
      </w:pPr>
      <w:r>
        <w:rPr/>
        <w:t>Zawarta dnia ………... 2016 r. w Wieluniu pomiędzy:</w:t>
      </w:r>
    </w:p>
    <w:p>
      <w:pPr>
        <w:pStyle w:val="Normal"/>
        <w:jc w:val="both"/>
        <w:rPr/>
      </w:pPr>
      <w:r>
        <w:rPr/>
      </w:r>
    </w:p>
    <w:p>
      <w:pPr>
        <w:pStyle w:val="Normal"/>
        <w:jc w:val="both"/>
        <w:rPr/>
      </w:pPr>
      <w:r>
        <w:rPr/>
        <w:t xml:space="preserve">Gmią Latowicz, z/s ul. Rynek 6, 05-334 Latowicz </w:t>
      </w:r>
      <w:r>
        <w:rPr/>
        <w:t>, NIP: 8</w:t>
      </w:r>
      <w:r>
        <w:rPr/>
        <w:t>22-21-48-747</w:t>
      </w:r>
      <w:r>
        <w:rPr/>
        <w:t xml:space="preserve"> reprezentowanym przy niniejszej czynności przez :</w:t>
      </w:r>
    </w:p>
    <w:p>
      <w:pPr>
        <w:pStyle w:val="Normal"/>
        <w:jc w:val="both"/>
        <w:rPr/>
      </w:pPr>
      <w:r>
        <w:rPr/>
        <w:t>1. ……………………………………………</w:t>
      </w:r>
    </w:p>
    <w:p>
      <w:pPr>
        <w:pStyle w:val="Normal"/>
        <w:jc w:val="both"/>
        <w:rPr/>
      </w:pPr>
      <w:r>
        <w:rPr/>
        <w:t xml:space="preserve">2. ……………………………………………, </w:t>
      </w:r>
    </w:p>
    <w:p>
      <w:pPr>
        <w:pStyle w:val="Normal"/>
        <w:jc w:val="both"/>
        <w:rPr/>
      </w:pPr>
      <w:r>
        <w:rPr/>
        <w:t xml:space="preserve">zwanym dalej </w:t>
      </w:r>
      <w:r>
        <w:rPr>
          <w:b/>
          <w:bCs/>
        </w:rPr>
        <w:t>Zamawiającym</w:t>
      </w:r>
      <w:r>
        <w:rPr/>
        <w:t>,</w:t>
      </w:r>
    </w:p>
    <w:p>
      <w:pPr>
        <w:pStyle w:val="NormalWeb"/>
        <w:spacing w:before="0" w:after="0"/>
        <w:rPr/>
      </w:pPr>
      <w:r>
        <w:rPr/>
        <w:t>a ……………………………………… z siedzibą w ……………………………………….…</w:t>
      </w:r>
      <w:r>
        <w:rPr>
          <w:b/>
          <w:bCs/>
        </w:rPr>
        <w:t xml:space="preserve">, </w:t>
      </w:r>
      <w:r>
        <w:rPr/>
        <w:t>prowadzącą działalność gospodarczą ……………, reprezentowanym przez:</w:t>
      </w:r>
    </w:p>
    <w:p>
      <w:pPr>
        <w:pStyle w:val="Normal"/>
        <w:jc w:val="both"/>
        <w:rPr/>
      </w:pPr>
      <w:r>
        <w:rPr/>
        <w:t>1. ……………………………………………</w:t>
      </w:r>
    </w:p>
    <w:p>
      <w:pPr>
        <w:pStyle w:val="Normal"/>
        <w:jc w:val="both"/>
        <w:rPr/>
      </w:pPr>
      <w:r>
        <w:rPr/>
        <w:t xml:space="preserve">2. ……………………………………………, </w:t>
      </w:r>
    </w:p>
    <w:p>
      <w:pPr>
        <w:pStyle w:val="NormalWeb"/>
        <w:spacing w:before="0" w:after="0"/>
        <w:rPr/>
      </w:pPr>
      <w:r>
        <w:rPr/>
        <w:t xml:space="preserve">zwanym dalej </w:t>
      </w:r>
      <w:r>
        <w:rPr>
          <w:b/>
          <w:bCs/>
        </w:rPr>
        <w:t>Wykonawcą</w:t>
      </w:r>
      <w:r>
        <w:rPr/>
        <w:t>.</w:t>
      </w:r>
    </w:p>
    <w:p>
      <w:pPr>
        <w:pStyle w:val="NormalWeb"/>
        <w:spacing w:before="0" w:after="0"/>
        <w:rPr/>
      </w:pPr>
      <w:r>
        <w:rPr/>
      </w:r>
    </w:p>
    <w:p>
      <w:pPr>
        <w:pStyle w:val="Normal"/>
        <w:jc w:val="center"/>
        <w:rPr>
          <w:b/>
          <w:b/>
          <w:bCs/>
        </w:rPr>
      </w:pPr>
      <w:r>
        <w:rPr>
          <w:b/>
          <w:bCs/>
        </w:rPr>
        <w:t>§1</w:t>
      </w:r>
    </w:p>
    <w:p>
      <w:pPr>
        <w:pStyle w:val="NormalWeb"/>
        <w:spacing w:before="0" w:after="0"/>
        <w:jc w:val="center"/>
        <w:rPr>
          <w:b/>
          <w:b/>
          <w:bCs/>
        </w:rPr>
      </w:pPr>
      <w:r>
        <w:rPr>
          <w:b/>
          <w:bCs/>
        </w:rPr>
        <w:t>Przedmiot umowy</w:t>
      </w:r>
    </w:p>
    <w:p>
      <w:pPr>
        <w:pStyle w:val="Normal"/>
        <w:jc w:val="both"/>
        <w:rPr/>
      </w:pPr>
      <w:r>
        <w:rPr>
          <w:b/>
          <w:bCs/>
        </w:rPr>
        <w:t>1.</w:t>
      </w:r>
      <w:r>
        <w:rPr/>
        <w:t> Podstawę zawarcia umowy stanowi postępowanie o udzielenie zamówienia publicznego w trybie przetargu nieograniczonego zgodnie z przepisami ustawy z dnia 29 stycznia 2004r. Prawo zamówień publicznych (Dz.U z 2015 poz. 2164, z 2016r. poz. 831, 996 i 1020).</w:t>
      </w:r>
    </w:p>
    <w:p>
      <w:pPr>
        <w:pStyle w:val="Normal"/>
        <w:jc w:val="both"/>
        <w:rPr/>
      </w:pPr>
      <w:r>
        <w:rPr>
          <w:b/>
          <w:bCs/>
        </w:rPr>
        <w:t>2.</w:t>
      </w:r>
      <w:r>
        <w:rPr/>
        <w:t xml:space="preserve"> Zamawiający powierza, a Wykonawca przyjmuje do wykonania roboty budowlane polegające na </w:t>
      </w:r>
      <w:r>
        <w:rPr>
          <w:b w:val="false"/>
          <w:bCs w:val="false"/>
          <w:sz w:val="22"/>
          <w:szCs w:val="22"/>
        </w:rPr>
        <w:t>Przebudow</w:t>
      </w:r>
      <w:r>
        <w:rPr>
          <w:b w:val="false"/>
          <w:bCs w:val="false"/>
          <w:sz w:val="22"/>
          <w:szCs w:val="22"/>
        </w:rPr>
        <w:t>ie</w:t>
      </w:r>
      <w:r>
        <w:rPr>
          <w:b w:val="false"/>
          <w:bCs w:val="false"/>
          <w:sz w:val="22"/>
          <w:szCs w:val="22"/>
        </w:rPr>
        <w:t xml:space="preserve">  ulic Rynek i Senatorskiej w ciągu ulic Rynek i Senatorskiej w miejscowości Latowicz</w:t>
      </w:r>
      <w:r>
        <w:rPr>
          <w:b w:val="false"/>
          <w:bCs w:val="false"/>
        </w:rPr>
        <w:t>:</w:t>
      </w:r>
    </w:p>
    <w:p>
      <w:pPr>
        <w:pStyle w:val="ListParagraph"/>
        <w:numPr>
          <w:ilvl w:val="0"/>
          <w:numId w:val="2"/>
        </w:numPr>
        <w:ind w:left="426" w:hanging="426"/>
        <w:jc w:val="both"/>
        <w:rPr/>
      </w:pPr>
      <w:r>
        <w:rPr/>
        <w:t xml:space="preserve"> </w:t>
      </w:r>
      <w:r>
        <w:rPr/>
        <w:t xml:space="preserve">do km </w:t>
      </w:r>
      <w:r>
        <w:rPr/>
        <w:t>0</w:t>
      </w:r>
      <w:r>
        <w:rPr/>
        <w:t>+</w:t>
      </w:r>
      <w:r>
        <w:rPr/>
        <w:t>003,2 do km 0+651,90</w:t>
      </w:r>
      <w:r>
        <w:rPr/>
        <w:t xml:space="preserve"> o dł. </w:t>
      </w:r>
      <w:r>
        <w:rPr/>
        <w:t>648,7</w:t>
      </w:r>
      <w:r>
        <w:rPr/>
        <w:t xml:space="preserve"> m,</w:t>
      </w:r>
    </w:p>
    <w:p>
      <w:pPr>
        <w:pStyle w:val="Numeracja2"/>
        <w:spacing w:before="0" w:after="0"/>
        <w:ind w:left="0" w:hanging="0"/>
        <w:jc w:val="both"/>
        <w:rPr/>
      </w:pPr>
      <w:r>
        <w:rPr>
          <w:b/>
          <w:bCs/>
        </w:rPr>
        <w:t>3.</w:t>
      </w:r>
      <w:r>
        <w:rPr/>
        <w:t> Szczegółowy opis przedmiotu zawiera dokumentacja projektowa i specyfikacje techniczne wykonania i odbioru robót budowlanych. Przedmiot umowy musi być wykonany zgodnie z obowiązującymi przepisami, normami oraz na ustalonych niniejszą umową warunkach.</w:t>
      </w:r>
    </w:p>
    <w:p>
      <w:pPr>
        <w:pStyle w:val="Normal"/>
        <w:jc w:val="both"/>
        <w:rPr/>
      </w:pPr>
      <w:r>
        <w:rPr>
          <w:b/>
          <w:bCs/>
        </w:rPr>
        <w:t>4.</w:t>
      </w:r>
      <w:r>
        <w:rPr/>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pPr>
        <w:pStyle w:val="Normal"/>
        <w:jc w:val="both"/>
        <w:rPr/>
      </w:pPr>
      <w:r>
        <w:rPr>
          <w:b/>
          <w:bCs/>
        </w:rPr>
        <w:t>5.</w:t>
      </w:r>
      <w:r>
        <w:rPr/>
        <w:t>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paragrafu. Zasady rozliczenia tych robót znajdują się w §5 ust. 4 umowy, dotyczącym wynagrodzenia.</w:t>
      </w:r>
    </w:p>
    <w:p>
      <w:pPr>
        <w:pStyle w:val="Normal"/>
        <w:jc w:val="both"/>
        <w:rPr/>
      </w:pPr>
      <w:r>
        <w:rPr>
          <w:b/>
          <w:bCs/>
        </w:rPr>
        <w:t>6.</w:t>
      </w:r>
      <w:r>
        <w:rPr/>
        <w:t xml:space="preserve"> Zamawiający dopuszcza wprowadzenie zamiany materiałów przedstawionych w ofercie przetargowej, pod warunkiem, że zmiany te będą korzystne dla Zamawiającego. Będą to np. okoliczności: </w:t>
      </w:r>
    </w:p>
    <w:p>
      <w:pPr>
        <w:pStyle w:val="ListParagraph"/>
        <w:numPr>
          <w:ilvl w:val="0"/>
          <w:numId w:val="17"/>
        </w:numPr>
        <w:spacing w:before="0" w:after="0"/>
        <w:ind w:left="426" w:hanging="426"/>
        <w:jc w:val="both"/>
        <w:rPr/>
      </w:pPr>
      <w:r>
        <w:rPr/>
        <w:t>powodujące obniżenie kosztu ponoszonego przez Zamawiającego na eksploatację i konserwację wykonanego przedmiotu umowy;</w:t>
      </w:r>
    </w:p>
    <w:p>
      <w:pPr>
        <w:pStyle w:val="ListParagraph"/>
        <w:numPr>
          <w:ilvl w:val="0"/>
          <w:numId w:val="17"/>
        </w:numPr>
        <w:spacing w:before="0" w:after="0"/>
        <w:ind w:left="426" w:hanging="426"/>
        <w:jc w:val="both"/>
        <w:rPr/>
      </w:pPr>
      <w:r>
        <w:rPr/>
        <w:t>powodujące poprawienie parametrów technicznych;</w:t>
      </w:r>
    </w:p>
    <w:p>
      <w:pPr>
        <w:pStyle w:val="ListParagraph"/>
        <w:numPr>
          <w:ilvl w:val="0"/>
          <w:numId w:val="17"/>
        </w:numPr>
        <w:spacing w:before="0" w:after="0"/>
        <w:ind w:left="426" w:hanging="426"/>
        <w:jc w:val="both"/>
        <w:rPr/>
      </w:pPr>
      <w:r>
        <w:rPr/>
        <w:t>wynikające z aktualizacji rozwiązań z uwagi na postęp technologiczny lub zmiany obowiązujących przepisów.</w:t>
      </w:r>
    </w:p>
    <w:p>
      <w:pPr>
        <w:pStyle w:val="Normal"/>
        <w:jc w:val="both"/>
        <w:rPr/>
      </w:pPr>
      <w:r>
        <w:rPr/>
        <w:t>Dodatkowo możliwa jest zmiana producenta poszczególnych materiałów przedstawionych w ofercie przetargowej, pod warunkiem, że zmiana ta nie spowoduje obniżenia parametrów tych materiałów.</w:t>
      </w:r>
    </w:p>
    <w:p>
      <w:pPr>
        <w:pStyle w:val="Normal"/>
        <w:jc w:val="both"/>
        <w:rPr/>
      </w:pPr>
      <w:r>
        <w:rPr>
          <w:b/>
          <w:bCs/>
        </w:rPr>
        <w:t>7.</w:t>
      </w:r>
      <w:r>
        <w:rPr/>
        <w:t> Zmiany, o których mowa w ust. 4, 5 i 6 niniejszego paragrafu, muszą być każdorazowo zatwierdzone przez Zamawiającego.</w:t>
      </w:r>
    </w:p>
    <w:p>
      <w:pPr>
        <w:pStyle w:val="Normal"/>
        <w:jc w:val="both"/>
        <w:rPr/>
      </w:pPr>
      <w:r>
        <w:rPr>
          <w:b/>
          <w:bCs/>
        </w:rPr>
        <w:t>8.</w:t>
      </w:r>
      <w:r>
        <w:rPr/>
        <w:t> Zmiany, o których mowa w ust. 4 i 6 niniejszego paragrafu, nie spowodują zwiększenia wynagrodzenia za wykonanie przedmiotu umowy, o którym mowa w §5 ust. 1 niniejszej umowy.</w:t>
      </w:r>
    </w:p>
    <w:p>
      <w:pPr>
        <w:pStyle w:val="Normal"/>
        <w:suppressAutoHyphens w:val="false"/>
        <w:jc w:val="both"/>
        <w:rPr/>
      </w:pPr>
      <w:r>
        <w:rPr>
          <w:b/>
        </w:rPr>
        <w:t xml:space="preserve">9. </w:t>
      </w:r>
      <w:r>
        <w:rPr/>
        <w:t xml:space="preserve">Wykonawca przekaże na </w:t>
      </w:r>
      <w:r>
        <w:rPr>
          <w:u w:val="none"/>
        </w:rPr>
        <w:t>plac gminny wskazany przez Zamawiającego w Latowiczu</w:t>
      </w:r>
      <w:r>
        <w:rPr/>
        <w:t xml:space="preserve"> materiały z rozbiórki tj.:</w:t>
      </w:r>
    </w:p>
    <w:p>
      <w:pPr>
        <w:pStyle w:val="ListParagraph"/>
        <w:numPr>
          <w:ilvl w:val="0"/>
          <w:numId w:val="4"/>
        </w:numPr>
        <w:suppressAutoHyphens w:val="false"/>
        <w:ind w:left="426" w:hanging="426"/>
        <w:jc w:val="both"/>
        <w:rPr/>
      </w:pPr>
      <w:r>
        <w:rPr/>
        <w:t>posegregowane znaki wraz z słupkami z rozbiórki,</w:t>
      </w:r>
    </w:p>
    <w:p>
      <w:pPr>
        <w:pStyle w:val="ListParagraph"/>
        <w:numPr>
          <w:ilvl w:val="0"/>
          <w:numId w:val="4"/>
        </w:numPr>
        <w:suppressAutoHyphens w:val="false"/>
        <w:ind w:left="426" w:hanging="426"/>
        <w:jc w:val="both"/>
        <w:rPr/>
      </w:pPr>
      <w:r>
        <w:rPr/>
        <w:t>posegregowane na paletach płyty chodnikowe, kostkę betonową, krawężniki, obrzeża, itp.,</w:t>
      </w:r>
    </w:p>
    <w:p>
      <w:pPr>
        <w:pStyle w:val="ListParagraph"/>
        <w:numPr>
          <w:ilvl w:val="0"/>
          <w:numId w:val="4"/>
        </w:numPr>
        <w:suppressAutoHyphens w:val="false"/>
        <w:ind w:left="426" w:hanging="426"/>
        <w:jc w:val="both"/>
        <w:rPr/>
      </w:pPr>
      <w:r>
        <w:rPr/>
        <w:t>drewno z wycinki drzew,</w:t>
      </w:r>
    </w:p>
    <w:p>
      <w:pPr>
        <w:pStyle w:val="ListParagraph"/>
        <w:numPr>
          <w:ilvl w:val="0"/>
          <w:numId w:val="4"/>
        </w:numPr>
        <w:suppressAutoHyphens w:val="false"/>
        <w:jc w:val="both"/>
        <w:rPr/>
      </w:pPr>
      <w:r>
        <w:rPr/>
        <w:t xml:space="preserve">frez z nawierzchni </w:t>
      </w:r>
      <w:r>
        <w:rPr>
          <w:u w:val="none"/>
        </w:rPr>
        <w:t xml:space="preserve">wraz z jego </w:t>
      </w:r>
      <w:r>
        <w:rPr>
          <w:u w:val="none"/>
        </w:rPr>
        <w:t>rozścieleniem</w:t>
      </w:r>
      <w:r>
        <w:rPr>
          <w:u w:val="none"/>
        </w:rPr>
        <w:t xml:space="preserve"> na drogę gminną </w:t>
      </w:r>
      <w:r>
        <w:rPr>
          <w:u w:val="none"/>
        </w:rPr>
        <w:t xml:space="preserve">w odległości </w:t>
      </w:r>
      <w:r>
        <w:rPr>
          <w:u w:val="none"/>
        </w:rPr>
        <w:t>do 3 km</w:t>
      </w:r>
      <w:r>
        <w:rPr/>
        <w:t>,</w:t>
      </w:r>
    </w:p>
    <w:p>
      <w:pPr>
        <w:pStyle w:val="ListParagraph"/>
        <w:numPr>
          <w:ilvl w:val="0"/>
          <w:numId w:val="4"/>
        </w:numPr>
        <w:suppressAutoHyphens w:val="false"/>
        <w:ind w:left="426" w:hanging="426"/>
        <w:jc w:val="both"/>
        <w:rPr/>
      </w:pPr>
      <w:r>
        <w:rPr/>
        <w:t>inne materiały drogowe stanowiące własność zamawiającego.</w:t>
      </w:r>
    </w:p>
    <w:p>
      <w:pPr>
        <w:pStyle w:val="Normal"/>
        <w:jc w:val="both"/>
        <w:rPr/>
      </w:pPr>
      <w:r>
        <w:rPr/>
      </w:r>
    </w:p>
    <w:p>
      <w:pPr>
        <w:pStyle w:val="Normal"/>
        <w:jc w:val="center"/>
        <w:rPr>
          <w:b/>
          <w:b/>
          <w:bCs/>
        </w:rPr>
      </w:pPr>
      <w:r>
        <w:rPr>
          <w:b/>
          <w:bCs/>
        </w:rPr>
        <w:t>§2</w:t>
      </w:r>
    </w:p>
    <w:p>
      <w:pPr>
        <w:pStyle w:val="Normal"/>
        <w:jc w:val="center"/>
        <w:rPr>
          <w:b/>
          <w:b/>
          <w:bCs/>
        </w:rPr>
      </w:pPr>
      <w:r>
        <w:rPr>
          <w:b/>
          <w:bCs/>
        </w:rPr>
        <w:t>Obowiązki stron</w:t>
      </w:r>
    </w:p>
    <w:p>
      <w:pPr>
        <w:pStyle w:val="Normal"/>
        <w:jc w:val="both"/>
        <w:rPr>
          <w:b/>
          <w:b/>
          <w:bCs/>
        </w:rPr>
      </w:pPr>
      <w:r>
        <w:rPr>
          <w:b/>
          <w:bCs/>
        </w:rPr>
        <w:t>1. </w:t>
      </w:r>
      <w:r>
        <w:rPr/>
        <w:t>Obowiązki Zamawiającego:</w:t>
      </w:r>
    </w:p>
    <w:p>
      <w:pPr>
        <w:pStyle w:val="ListParagraph"/>
        <w:numPr>
          <w:ilvl w:val="0"/>
          <w:numId w:val="18"/>
        </w:numPr>
        <w:spacing w:before="0" w:after="0"/>
        <w:ind w:left="426" w:hanging="426"/>
        <w:jc w:val="both"/>
        <w:rPr/>
      </w:pPr>
      <w:r>
        <w:rPr/>
        <w:t>dostarczenie w 1 egzemplarzu dokumentacji projektowej w terminie do 14 dni od daty podpisania niniejszej umowy;</w:t>
      </w:r>
    </w:p>
    <w:p>
      <w:pPr>
        <w:pStyle w:val="ListParagraph"/>
        <w:numPr>
          <w:ilvl w:val="0"/>
          <w:numId w:val="18"/>
        </w:numPr>
        <w:spacing w:before="0" w:after="0"/>
        <w:ind w:left="426" w:hanging="426"/>
        <w:jc w:val="both"/>
        <w:rPr/>
      </w:pPr>
      <w:r>
        <w:rPr/>
        <w:t>przekazanie kopii dokumentu uprawniającego do rozpoczęcia robót budowlanych wraz z Dziennikiem budowy w terminie do 7 dni od dnia złożenia Zamawiającemu oświadczenia kierownika budowy o podjęciu obowiązków;</w:t>
      </w:r>
    </w:p>
    <w:p>
      <w:pPr>
        <w:pStyle w:val="ListParagraph"/>
        <w:numPr>
          <w:ilvl w:val="0"/>
          <w:numId w:val="18"/>
        </w:numPr>
        <w:spacing w:before="0" w:after="0"/>
        <w:ind w:left="426" w:hanging="426"/>
        <w:jc w:val="both"/>
        <w:rPr/>
      </w:pPr>
      <w:r>
        <w:rPr/>
        <w:t>przekazanie placu budowy w terminie do 7 dni od dnia złożenia Zamawiającemu oświadczenia kierownika budowy o podjęciu obowiązków;</w:t>
      </w:r>
    </w:p>
    <w:p>
      <w:pPr>
        <w:pStyle w:val="ListParagraph"/>
        <w:numPr>
          <w:ilvl w:val="0"/>
          <w:numId w:val="18"/>
        </w:numPr>
        <w:spacing w:before="0" w:after="0"/>
        <w:ind w:left="426" w:hanging="426"/>
        <w:jc w:val="both"/>
        <w:rPr/>
      </w:pPr>
      <w:r>
        <w:rPr/>
        <w:t>dokonanie odbioru wykonanych prac na zasadach określonych w § 4 niniejszej umowy;</w:t>
      </w:r>
    </w:p>
    <w:p>
      <w:pPr>
        <w:pStyle w:val="ListParagraph"/>
        <w:numPr>
          <w:ilvl w:val="0"/>
          <w:numId w:val="18"/>
        </w:numPr>
        <w:spacing w:before="0" w:after="0"/>
        <w:ind w:left="426" w:hanging="426"/>
        <w:jc w:val="both"/>
        <w:rPr/>
      </w:pPr>
      <w:r>
        <w:rPr/>
        <w:t>zapewnienie bieżącego nadzoru inwestorskiego obejmującego przedmiot umowy;</w:t>
      </w:r>
    </w:p>
    <w:p>
      <w:pPr>
        <w:pStyle w:val="ListParagraph"/>
        <w:numPr>
          <w:ilvl w:val="0"/>
          <w:numId w:val="18"/>
        </w:numPr>
        <w:spacing w:before="0" w:after="0"/>
        <w:ind w:left="426" w:hanging="426"/>
        <w:jc w:val="both"/>
        <w:rPr>
          <w:b/>
          <w:b/>
          <w:bCs/>
        </w:rPr>
      </w:pPr>
      <w:r>
        <w:rPr/>
        <w:t>dokonywanie i potwierdzanie zapisów w Dzienniku budowy prowadzonym przez Wykonawcę.</w:t>
      </w:r>
    </w:p>
    <w:p>
      <w:pPr>
        <w:pStyle w:val="Normal"/>
        <w:jc w:val="both"/>
        <w:rPr/>
      </w:pPr>
      <w:r>
        <w:rPr>
          <w:b/>
          <w:bCs/>
        </w:rPr>
        <w:t>2. </w:t>
      </w:r>
      <w:r>
        <w:rPr/>
        <w:t>Obowiązki Wykonawcy:</w:t>
      </w:r>
    </w:p>
    <w:p>
      <w:pPr>
        <w:pStyle w:val="ListParagraph"/>
        <w:numPr>
          <w:ilvl w:val="0"/>
          <w:numId w:val="37"/>
        </w:numPr>
        <w:spacing w:before="0" w:after="0"/>
        <w:ind w:left="426" w:hanging="426"/>
        <w:jc w:val="both"/>
        <w:rPr/>
      </w:pPr>
      <w:r>
        <w:rPr/>
        <w:t>w dniu podpisania umowy Wykonawca winien przedstawić szczegółowy kosztorys ofertowy,</w:t>
      </w:r>
    </w:p>
    <w:p>
      <w:pPr>
        <w:pStyle w:val="ListParagraph"/>
        <w:numPr>
          <w:ilvl w:val="0"/>
          <w:numId w:val="37"/>
        </w:numPr>
        <w:spacing w:before="0" w:after="0"/>
        <w:ind w:left="426" w:hanging="426"/>
        <w:jc w:val="both"/>
        <w:rPr/>
      </w:pPr>
      <w:r>
        <w:rPr/>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pPr>
        <w:pStyle w:val="ListParagraph"/>
        <w:numPr>
          <w:ilvl w:val="0"/>
          <w:numId w:val="37"/>
        </w:numPr>
        <w:spacing w:before="0" w:after="0"/>
        <w:ind w:left="426" w:hanging="426"/>
        <w:jc w:val="both"/>
        <w:rPr/>
      </w:pPr>
      <w:r>
        <w:rPr/>
        <w:t>opracowanie kompletnej dokumentacji powykonawczej w jednym egzemplarzu i przekazanie jej Zamawiającemu w terminie odbioru końcowego całego przedmiotu umowy;</w:t>
      </w:r>
    </w:p>
    <w:p>
      <w:pPr>
        <w:pStyle w:val="ListParagraph"/>
        <w:numPr>
          <w:ilvl w:val="0"/>
          <w:numId w:val="37"/>
        </w:numPr>
        <w:spacing w:before="0" w:after="0"/>
        <w:ind w:left="426" w:hanging="426"/>
        <w:jc w:val="both"/>
        <w:rPr/>
      </w:pPr>
      <w:r>
        <w:rPr/>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pPr>
        <w:pStyle w:val="ListParagraph"/>
        <w:numPr>
          <w:ilvl w:val="0"/>
          <w:numId w:val="37"/>
        </w:numPr>
        <w:spacing w:before="0" w:after="0"/>
        <w:ind w:left="426" w:hanging="426"/>
        <w:jc w:val="both"/>
        <w:rPr/>
      </w:pPr>
      <w:r>
        <w:rPr/>
        <w:t>współpraca ze służbami Zamawiającego;</w:t>
      </w:r>
    </w:p>
    <w:p>
      <w:pPr>
        <w:pStyle w:val="ListParagraph"/>
        <w:numPr>
          <w:ilvl w:val="0"/>
          <w:numId w:val="37"/>
        </w:numPr>
        <w:spacing w:before="0" w:after="0"/>
        <w:ind w:left="426" w:hanging="426"/>
        <w:jc w:val="both"/>
        <w:rPr/>
      </w:pPr>
      <w:r>
        <w:rPr/>
        <w:t>prowadzenie Dziennika budowy i udostępnianie go Zamawiającemu celem dokonywania wpisów i potwierdzeń;</w:t>
      </w:r>
    </w:p>
    <w:p>
      <w:pPr>
        <w:pStyle w:val="ListParagraph"/>
        <w:numPr>
          <w:ilvl w:val="0"/>
          <w:numId w:val="37"/>
        </w:numPr>
        <w:spacing w:before="0" w:after="0"/>
        <w:ind w:left="426" w:hanging="426"/>
        <w:jc w:val="both"/>
        <w:rPr/>
      </w:pPr>
      <w:r>
        <w:rPr/>
        <w:t>przygotowanie obiektu i wymaganych dokumentów łącznie z dokumentacją powykonawczą do dokonania odbioru przez Zamawiającego;</w:t>
      </w:r>
    </w:p>
    <w:p>
      <w:pPr>
        <w:pStyle w:val="ListParagraph"/>
        <w:numPr>
          <w:ilvl w:val="0"/>
          <w:numId w:val="37"/>
        </w:numPr>
        <w:spacing w:before="0" w:after="0"/>
        <w:ind w:left="426" w:hanging="426"/>
        <w:jc w:val="both"/>
        <w:rPr/>
      </w:pPr>
      <w:r>
        <w:rPr/>
        <w:t>zgłaszanie robót podlegających zakryciu do odbioru;</w:t>
      </w:r>
    </w:p>
    <w:p>
      <w:pPr>
        <w:pStyle w:val="ListParagraph"/>
        <w:numPr>
          <w:ilvl w:val="0"/>
          <w:numId w:val="37"/>
        </w:numPr>
        <w:suppressAutoHyphens w:val="false"/>
        <w:spacing w:before="0" w:after="0"/>
        <w:ind w:left="426" w:hanging="426"/>
        <w:jc w:val="both"/>
        <w:rPr/>
      </w:pPr>
      <w:r>
        <w:rPr/>
        <w:t>przestrzeganie przepisów bhp i ppoż.;</w:t>
      </w:r>
    </w:p>
    <w:p>
      <w:pPr>
        <w:pStyle w:val="ListParagraph"/>
        <w:numPr>
          <w:ilvl w:val="0"/>
          <w:numId w:val="37"/>
        </w:numPr>
        <w:suppressAutoHyphens w:val="false"/>
        <w:spacing w:before="0" w:after="0"/>
        <w:ind w:left="426" w:hanging="426"/>
        <w:jc w:val="both"/>
        <w:rPr/>
      </w:pPr>
      <w:r>
        <w:rPr/>
        <w:t>zapewnienie kadry i nadzoru z wymaganymi uprawnieniami;</w:t>
      </w:r>
    </w:p>
    <w:p>
      <w:pPr>
        <w:pStyle w:val="ListParagraph"/>
        <w:numPr>
          <w:ilvl w:val="0"/>
          <w:numId w:val="37"/>
        </w:numPr>
        <w:suppressAutoHyphens w:val="false"/>
        <w:spacing w:before="0" w:after="0"/>
        <w:ind w:left="426" w:hanging="426"/>
        <w:jc w:val="both"/>
        <w:rPr/>
      </w:pPr>
      <w:r>
        <w:rPr/>
        <w:t>zapewnienie sprzętu spełniającego wymagania norm technicznych;</w:t>
      </w:r>
    </w:p>
    <w:p>
      <w:pPr>
        <w:pStyle w:val="ListParagraph"/>
        <w:widowControl/>
        <w:numPr>
          <w:ilvl w:val="0"/>
          <w:numId w:val="37"/>
        </w:numPr>
        <w:tabs>
          <w:tab w:val="left" w:pos="513" w:leader="none"/>
        </w:tabs>
        <w:suppressAutoHyphens w:val="false"/>
        <w:bidi w:val="0"/>
        <w:spacing w:lineRule="auto" w:line="240" w:before="0" w:after="0"/>
        <w:ind w:left="0" w:right="0" w:hanging="57"/>
        <w:jc w:val="both"/>
        <w:rPr/>
      </w:pPr>
      <w:r>
        <w:rPr/>
        <w:t>zapewnieni</w:t>
      </w:r>
      <w:r>
        <w:rPr/>
        <w:t>e</w:t>
      </w:r>
      <w:r>
        <w:rPr/>
        <w:t xml:space="preserve"> obsługi geodezyjnej przez wyznaczonego przez siebie geodetę;</w:t>
      </w:r>
    </w:p>
    <w:p>
      <w:pPr>
        <w:pStyle w:val="ListParagraph"/>
        <w:numPr>
          <w:ilvl w:val="0"/>
          <w:numId w:val="37"/>
        </w:numPr>
        <w:suppressAutoHyphens w:val="false"/>
        <w:spacing w:before="0" w:after="0"/>
        <w:ind w:left="426" w:hanging="426"/>
        <w:jc w:val="both"/>
        <w:rPr/>
      </w:pPr>
      <w:r>
        <w:rPr/>
        <w:t>likwidacja placu budowy i zaplecza własnego Wykonawcy bezzwłocznie po zakończeniu prac, lecz nie później niż do dnia odbioru końcowego.</w:t>
      </w:r>
    </w:p>
    <w:p>
      <w:pPr>
        <w:pStyle w:val="Tretekstu"/>
        <w:spacing w:before="0" w:after="0"/>
        <w:jc w:val="both"/>
        <w:rPr/>
      </w:pPr>
      <w:r>
        <w:rPr>
          <w:b/>
          <w:bCs/>
        </w:rPr>
        <w:t>3.</w:t>
      </w:r>
      <w:r>
        <w:rPr/>
        <w:t xml:space="preserve"> Przedstawiciele stron:</w:t>
      </w:r>
    </w:p>
    <w:p>
      <w:pPr>
        <w:pStyle w:val="Tretekstu"/>
        <w:numPr>
          <w:ilvl w:val="0"/>
          <w:numId w:val="36"/>
        </w:numPr>
        <w:spacing w:before="0" w:after="0"/>
        <w:ind w:left="426" w:hanging="426"/>
        <w:jc w:val="both"/>
        <w:rPr/>
      </w:pPr>
      <w:r>
        <w:rPr/>
        <w:t>Wykonawca wyznacza jako kierownika budowy ......................................, legitymującego się uprawnieniami wykonawczymi do prowadzenia prac objętych umową.</w:t>
      </w:r>
    </w:p>
    <w:p>
      <w:pPr>
        <w:pStyle w:val="Tretekstu"/>
        <w:numPr>
          <w:ilvl w:val="0"/>
          <w:numId w:val="36"/>
        </w:numPr>
        <w:spacing w:before="0" w:after="0"/>
        <w:ind w:left="426" w:hanging="426"/>
        <w:jc w:val="both"/>
        <w:rPr/>
      </w:pPr>
      <w:r>
        <w:rPr/>
        <w:t>Zamawiający ustanawia inspektora nadzoru inwestorskiego: .............................................</w:t>
      </w:r>
    </w:p>
    <w:p>
      <w:pPr>
        <w:pStyle w:val="Tretekstu"/>
        <w:numPr>
          <w:ilvl w:val="0"/>
          <w:numId w:val="36"/>
        </w:numPr>
        <w:spacing w:before="0" w:after="0"/>
        <w:ind w:left="426" w:hanging="426"/>
        <w:jc w:val="both"/>
        <w:rPr/>
      </w:pPr>
      <w:r>
        <w:rPr/>
        <w:t>Strony ustalają, że w przypadku konieczności zmiany upoważnionych przedstawicieli, nie jest wymagana forma aneksu, lecz pisemne zawiadomienie.</w:t>
      </w:r>
    </w:p>
    <w:p>
      <w:pPr>
        <w:pStyle w:val="Lista1"/>
        <w:spacing w:before="0" w:after="0"/>
        <w:ind w:left="0" w:hanging="0"/>
        <w:jc w:val="both"/>
        <w:rPr/>
      </w:pPr>
      <w:r>
        <w:rPr/>
      </w:r>
    </w:p>
    <w:p>
      <w:pPr>
        <w:pStyle w:val="Normal"/>
        <w:jc w:val="center"/>
        <w:rPr>
          <w:b/>
          <w:b/>
          <w:bCs/>
        </w:rPr>
      </w:pPr>
      <w:r>
        <w:rPr>
          <w:b/>
          <w:bCs/>
        </w:rPr>
        <w:t>§3</w:t>
      </w:r>
    </w:p>
    <w:p>
      <w:pPr>
        <w:pStyle w:val="Normal"/>
        <w:jc w:val="center"/>
        <w:rPr>
          <w:b/>
          <w:b/>
          <w:bCs/>
        </w:rPr>
      </w:pPr>
      <w:r>
        <w:rPr>
          <w:b/>
          <w:bCs/>
        </w:rPr>
        <w:t>Termin wykonania</w:t>
      </w:r>
    </w:p>
    <w:p>
      <w:pPr>
        <w:pStyle w:val="Normal"/>
        <w:jc w:val="both"/>
        <w:rPr/>
      </w:pPr>
      <w:r>
        <w:rPr/>
        <w:t xml:space="preserve">Wykonawca zobowiązuje się do wykonania przedmiotu umowy w terminie do </w:t>
      </w:r>
      <w:r>
        <w:rPr/>
        <w:t>24</w:t>
      </w:r>
      <w:r>
        <w:rPr/>
        <w:t>.11.2016r.</w:t>
      </w:r>
    </w:p>
    <w:p>
      <w:pPr>
        <w:pStyle w:val="Normal"/>
        <w:jc w:val="both"/>
        <w:rPr/>
      </w:pPr>
      <w:r>
        <w:rPr/>
      </w:r>
    </w:p>
    <w:p>
      <w:pPr>
        <w:pStyle w:val="Normal"/>
        <w:jc w:val="center"/>
        <w:rPr>
          <w:b/>
          <w:b/>
          <w:bCs/>
        </w:rPr>
      </w:pPr>
      <w:r>
        <w:rPr>
          <w:b/>
          <w:bCs/>
        </w:rPr>
        <w:t>§4</w:t>
      </w:r>
    </w:p>
    <w:p>
      <w:pPr>
        <w:pStyle w:val="Normal"/>
        <w:jc w:val="center"/>
        <w:rPr>
          <w:b/>
          <w:b/>
          <w:bCs/>
        </w:rPr>
      </w:pPr>
      <w:r>
        <w:rPr>
          <w:b/>
          <w:bCs/>
        </w:rPr>
        <w:t>Odbiory</w:t>
      </w:r>
    </w:p>
    <w:p>
      <w:pPr>
        <w:pStyle w:val="Normal"/>
        <w:jc w:val="both"/>
        <w:rPr/>
      </w:pPr>
      <w:r>
        <w:rPr>
          <w:b/>
          <w:bCs/>
        </w:rPr>
        <w:t>1.</w:t>
      </w:r>
      <w:r>
        <w:rPr/>
        <w:t> Strony ustalają, że przedmiotem odbioru końcowego będzie bezusterkowe wykonanie całości przedmiotu umowy objętego niniejszą umową, potwierdzone odpowiednio protokołem odbioru końcowego. Data podpisania protokołu odbioru końcowego przez Zamawiającego jest datą zakończenia realizacji przedmiotu umowy. Zamawiający dokona odbioru końcowego robót w terminie 14 dni od daty zgłoszenia.</w:t>
      </w:r>
    </w:p>
    <w:p>
      <w:pPr>
        <w:pStyle w:val="Normal"/>
        <w:jc w:val="both"/>
        <w:rPr/>
      </w:pPr>
      <w:r>
        <w:rPr>
          <w:b/>
          <w:bCs/>
        </w:rPr>
        <w:t>2.</w:t>
      </w:r>
      <w:r>
        <w:rPr/>
        <w:t> Odbiorom częściowym będą podlegały roboty zanikające i ulegające zakryciu, z tym, że odbiór tych robót przez Zamawiającego nastąpi w terminie bezzwłocznym po zgłoszeniu przez Wykonawcę, nie dłuższym jednak niż 3 dni robocze.</w:t>
      </w:r>
    </w:p>
    <w:p>
      <w:pPr>
        <w:pStyle w:val="Normal"/>
        <w:jc w:val="both"/>
        <w:rPr/>
      </w:pPr>
      <w:r>
        <w:rPr>
          <w:b/>
          <w:bCs/>
        </w:rPr>
        <w:t>3.</w:t>
      </w:r>
      <w:r>
        <w:rPr/>
        <w:t> Odbiory częściowe, Wykonawca każdorazowo zgłosi pisemnie lub telefonicznie Zamawiającemu, a Zamawiający dokona ich odbioru bezzwłocznie, tak, aby nie spowodować przerw w realizacji przedmiotu umowy.</w:t>
      </w:r>
    </w:p>
    <w:p>
      <w:pPr>
        <w:pStyle w:val="Normal"/>
        <w:jc w:val="both"/>
        <w:rPr/>
      </w:pPr>
      <w:r>
        <w:rPr>
          <w:b/>
          <w:bCs/>
        </w:rPr>
        <w:t>4.</w:t>
      </w:r>
      <w:r>
        <w:rPr/>
        <w:t> Nieobecność Wykonawcy nie wstrzymuje czynności odbioru. Wykonawca traci jednak prawo do zgłoszenia swoich zastrzeżeń i zarzutów w stosunku do wyniku odbioru.</w:t>
      </w:r>
    </w:p>
    <w:p>
      <w:pPr>
        <w:pStyle w:val="Normal"/>
        <w:jc w:val="both"/>
        <w:rPr/>
      </w:pPr>
      <w:r>
        <w:rPr>
          <w:b/>
          <w:bCs/>
        </w:rPr>
        <w:t>5.</w:t>
      </w:r>
      <w:r>
        <w:rPr/>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pPr>
        <w:pStyle w:val="Normal"/>
        <w:jc w:val="both"/>
        <w:rPr/>
      </w:pPr>
      <w:r>
        <w:rPr>
          <w:b/>
          <w:bCs/>
        </w:rPr>
        <w:t>6.</w:t>
      </w:r>
      <w:r>
        <w:rPr/>
        <w:t> Jeżeli odbiór nie został dokonany w ustalonych terminach z winy Zamawiającego pomimo zgłoszenia gotowości odbioru, to Wykonawca:</w:t>
      </w:r>
    </w:p>
    <w:p>
      <w:pPr>
        <w:pStyle w:val="ListParagraph"/>
        <w:numPr>
          <w:ilvl w:val="0"/>
          <w:numId w:val="19"/>
        </w:numPr>
        <w:spacing w:before="0" w:after="0"/>
        <w:ind w:left="426" w:hanging="426"/>
        <w:jc w:val="both"/>
        <w:rPr/>
      </w:pPr>
      <w:r>
        <w:rPr/>
        <w:t>nie pozostaje w zwłoce ze spełnieniem zobowiązania wynikającego z umowy;</w:t>
      </w:r>
    </w:p>
    <w:p>
      <w:pPr>
        <w:pStyle w:val="ListParagraph"/>
        <w:numPr>
          <w:ilvl w:val="0"/>
          <w:numId w:val="19"/>
        </w:numPr>
        <w:spacing w:before="0" w:after="0"/>
        <w:ind w:left="426" w:hanging="426"/>
        <w:jc w:val="both"/>
        <w:rPr/>
      </w:pPr>
      <w:r>
        <w:rPr/>
        <w:t>ustali jednostronnie, protokolarnie stan przedmiotu odbioru.</w:t>
      </w:r>
    </w:p>
    <w:p>
      <w:pPr>
        <w:pStyle w:val="Normal"/>
        <w:jc w:val="both"/>
        <w:rPr/>
      </w:pPr>
      <w:r>
        <w:rPr/>
        <w:t>O terminie przeprowadzenia czynności odbioru Wykonawca powiadomi Zamawiającego. Protokół z tak przeprowadzonego odbioru stanowił będzie podstawę do wystawienia faktury i zażądania zapłaty należnego wynagrodzenia.</w:t>
      </w:r>
    </w:p>
    <w:p>
      <w:pPr>
        <w:pStyle w:val="Normal"/>
        <w:jc w:val="both"/>
        <w:rPr/>
      </w:pPr>
      <w:r>
        <w:rPr>
          <w:b/>
          <w:bCs/>
        </w:rPr>
        <w:t>7.</w:t>
      </w:r>
      <w:r>
        <w:rPr/>
        <w:t> Z dniem protokolarnego odbioru końcowego przechodzi na Zamawiającego ryzyko utraty lub uszkodzenia przedmiotu umowy.</w:t>
      </w:r>
    </w:p>
    <w:p>
      <w:pPr>
        <w:pStyle w:val="Normal"/>
        <w:jc w:val="both"/>
        <w:rPr/>
      </w:pPr>
      <w:r>
        <w:rPr>
          <w:b/>
          <w:bCs/>
        </w:rPr>
        <w:t>8.</w:t>
      </w:r>
      <w:r>
        <w:rPr/>
        <w:t> Jeżeli w toku czynności odbioru zostanie stwierdzone, że przedmiot odbioru nie osiągnął gotowości do odbioru z powodu niezakończenia robót lub jego wadliwego wykonania, to Zamawiający odmówi odbioru z winy Wykonawcy.</w:t>
      </w:r>
    </w:p>
    <w:p>
      <w:pPr>
        <w:pStyle w:val="Normal"/>
        <w:jc w:val="both"/>
        <w:rPr/>
      </w:pPr>
      <w:r>
        <w:rPr>
          <w:b/>
          <w:bCs/>
        </w:rPr>
        <w:t>9.</w:t>
      </w:r>
      <w:r>
        <w:rPr/>
        <w:t> Jeżeli w toku czynności odbioru końcowego zadania zostaną stwierdzone wady:</w:t>
      </w:r>
    </w:p>
    <w:p>
      <w:pPr>
        <w:pStyle w:val="ListParagraph"/>
        <w:numPr>
          <w:ilvl w:val="0"/>
          <w:numId w:val="20"/>
        </w:numPr>
        <w:spacing w:before="0" w:after="0"/>
        <w:ind w:left="426" w:hanging="426"/>
        <w:jc w:val="both"/>
        <w:rPr/>
      </w:pPr>
      <w:r>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pPr>
        <w:pStyle w:val="ListParagraph"/>
        <w:numPr>
          <w:ilvl w:val="0"/>
          <w:numId w:val="20"/>
        </w:numPr>
        <w:spacing w:before="0" w:after="0"/>
        <w:ind w:left="426" w:hanging="426"/>
        <w:jc w:val="both"/>
        <w:rPr/>
      </w:pPr>
      <w:r>
        <w:rPr/>
        <w:t>nie nadające się do usunięcia, to Zamawiający może:</w:t>
      </w:r>
    </w:p>
    <w:p>
      <w:pPr>
        <w:pStyle w:val="ListParagraph"/>
        <w:numPr>
          <w:ilvl w:val="1"/>
          <w:numId w:val="21"/>
        </w:numPr>
        <w:spacing w:before="0" w:after="0"/>
        <w:ind w:left="851" w:hanging="425"/>
        <w:jc w:val="both"/>
        <w:rPr/>
      </w:pPr>
      <w:r>
        <w:rPr/>
        <w:t>jeżeli wady umożliwiają użytkowanie obiektu zgodnie z jego przeznaczeniem, obniżyć wynagrodzenie Wykonawcy odpowiednio do utraconej wartości użytkowej, estetycznej i technicznej,</w:t>
      </w:r>
    </w:p>
    <w:p>
      <w:pPr>
        <w:pStyle w:val="ListParagraph"/>
        <w:numPr>
          <w:ilvl w:val="1"/>
          <w:numId w:val="21"/>
        </w:numPr>
        <w:spacing w:before="0" w:after="0"/>
        <w:ind w:left="851" w:hanging="425"/>
        <w:jc w:val="both"/>
        <w:rPr/>
      </w:pPr>
      <w:r>
        <w:rPr/>
        <w:t>jeżeli wady uniemożliwiają użytkowanie obiektu zgodnie z jego przeznaczeniem, zażądać wykonania przedmiotu umowy po raz drugi, zachowując prawo do naliczania Wykonawcy zastrzeżonych kar umownych i odszkodowań na zasadach określonych w §9 niniejszej umowy,</w:t>
      </w:r>
    </w:p>
    <w:p>
      <w:pPr>
        <w:pStyle w:val="ListParagraph"/>
        <w:numPr>
          <w:ilvl w:val="1"/>
          <w:numId w:val="21"/>
        </w:numPr>
        <w:spacing w:before="0" w:after="0"/>
        <w:ind w:left="851" w:hanging="425"/>
        <w:jc w:val="both"/>
        <w:rPr/>
      </w:pPr>
      <w:r>
        <w:rPr/>
        <w:t>w przypadku niewykonania w ustalonym terminie przedmiotu umowy po raz drugi odstąpić od umowy z winy Wykonawcy.</w:t>
      </w:r>
    </w:p>
    <w:p>
      <w:pPr>
        <w:pStyle w:val="Normal"/>
        <w:jc w:val="both"/>
        <w:rPr/>
      </w:pPr>
      <w:r>
        <w:rPr>
          <w:b/>
          <w:bCs/>
        </w:rPr>
        <w:t>10.</w:t>
      </w:r>
      <w:r>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pPr>
        <w:pStyle w:val="Normal"/>
        <w:jc w:val="both"/>
        <w:rPr/>
      </w:pPr>
      <w:r>
        <w:rPr/>
      </w:r>
    </w:p>
    <w:p>
      <w:pPr>
        <w:pStyle w:val="Normal"/>
        <w:jc w:val="center"/>
        <w:rPr>
          <w:b/>
          <w:b/>
          <w:bCs/>
        </w:rPr>
      </w:pPr>
      <w:r>
        <w:rPr>
          <w:b/>
          <w:bCs/>
        </w:rPr>
        <w:t>§5</w:t>
      </w:r>
    </w:p>
    <w:p>
      <w:pPr>
        <w:pStyle w:val="Normal"/>
        <w:jc w:val="center"/>
        <w:rPr>
          <w:b/>
          <w:b/>
          <w:bCs/>
        </w:rPr>
      </w:pPr>
      <w:r>
        <w:rPr>
          <w:b/>
          <w:bCs/>
        </w:rPr>
        <w:t>Wynagrodzenie</w:t>
      </w:r>
    </w:p>
    <w:p>
      <w:pPr>
        <w:pStyle w:val="Normal"/>
        <w:jc w:val="both"/>
        <w:rPr/>
      </w:pPr>
      <w:r>
        <w:rPr>
          <w:b/>
          <w:bCs/>
        </w:rPr>
        <w:t>1.</w:t>
      </w:r>
      <w:r>
        <w:rPr/>
        <w:t> Za wykonanie prac określonych w niniejszej umowie w §1 Zamawiający zobowiązuje się zapłacić Wykonawcy łączne wynagrodzenie ryczałtowe w wysokości …………... PLN brutto (słownie: …………..) w tym 23% podatku VAT w wysokości …………………, cena netto: ………………………..</w:t>
      </w:r>
    </w:p>
    <w:p>
      <w:pPr>
        <w:pStyle w:val="Lista1"/>
        <w:spacing w:before="0" w:after="0"/>
        <w:ind w:left="0" w:hanging="0"/>
        <w:jc w:val="both"/>
        <w:rPr/>
      </w:pPr>
      <w:r>
        <w:rPr>
          <w:b/>
          <w:bCs/>
        </w:rPr>
        <w:t>2.</w:t>
      </w:r>
      <w:r>
        <w:rPr/>
        <w:t> Wynagrodzenie, określone w ust. 1 odpowiada zakresowi robót przedstawionemu w ofercie Wykonawcy i jest wynagrodzeniem ryczałtowym.</w:t>
      </w:r>
    </w:p>
    <w:p>
      <w:pPr>
        <w:pStyle w:val="Normal"/>
        <w:jc w:val="both"/>
        <w:rPr/>
      </w:pPr>
      <w:r>
        <w:rPr>
          <w:b/>
          <w:bCs/>
        </w:rPr>
        <w:t>3.</w:t>
      </w:r>
      <w:r>
        <w:rPr/>
        <w:t> Strony niniejszej umowy nie mogą zmienić wysokości wynagrodzenia przedstawionego w ust. 1, za wyjątkiem okoliczności zawartych w §10 ust. 4 i 5.</w:t>
      </w:r>
    </w:p>
    <w:p>
      <w:pPr>
        <w:pStyle w:val="Normal"/>
        <w:jc w:val="both"/>
        <w:rPr/>
      </w:pPr>
      <w:r>
        <w:rPr>
          <w:b/>
          <w:bCs/>
        </w:rPr>
        <w:t>4.</w:t>
      </w:r>
      <w:r>
        <w:rPr/>
        <w:t> W przypadku ograniczenia zakresu rzeczowego przedmiotu umowy (roboty zaniechane) sposób obliczenia kwoty, która będzie potrącona Wykonawcy, będzie następujący:</w:t>
      </w:r>
    </w:p>
    <w:p>
      <w:pPr>
        <w:pStyle w:val="ListParagraph"/>
        <w:numPr>
          <w:ilvl w:val="0"/>
          <w:numId w:val="22"/>
        </w:numPr>
        <w:spacing w:before="0" w:after="0"/>
        <w:ind w:left="426" w:hanging="426"/>
        <w:jc w:val="both"/>
        <w:rPr/>
      </w:pPr>
      <w:r>
        <w:rPr/>
        <w:t>w przypadku odstąpienia od całego elementu robót określonego w kosztorysie ofertowym nastąpi odliczenie wartości tego elementu od ogólnej wartości przedmiotu umowy;</w:t>
      </w:r>
    </w:p>
    <w:p>
      <w:pPr>
        <w:pStyle w:val="ListParagraph"/>
        <w:numPr>
          <w:ilvl w:val="0"/>
          <w:numId w:val="22"/>
        </w:numPr>
        <w:spacing w:before="0" w:after="0"/>
        <w:ind w:left="426" w:hanging="426"/>
        <w:jc w:val="both"/>
        <w:rPr/>
      </w:pPr>
      <w:r>
        <w:rPr/>
        <w:t>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w:t>
      </w:r>
    </w:p>
    <w:p>
      <w:pPr>
        <w:pStyle w:val="Normal"/>
        <w:jc w:val="both"/>
        <w:rPr/>
      </w:pPr>
      <w:r>
        <w:rPr/>
      </w:r>
    </w:p>
    <w:p>
      <w:pPr>
        <w:pStyle w:val="Normal"/>
        <w:jc w:val="center"/>
        <w:rPr>
          <w:b/>
          <w:b/>
          <w:bCs/>
        </w:rPr>
      </w:pPr>
      <w:r>
        <w:rPr>
          <w:b/>
          <w:bCs/>
        </w:rPr>
        <w:t>§6</w:t>
      </w:r>
    </w:p>
    <w:p>
      <w:pPr>
        <w:pStyle w:val="Normal"/>
        <w:jc w:val="center"/>
        <w:rPr>
          <w:b/>
          <w:b/>
          <w:bCs/>
        </w:rPr>
      </w:pPr>
      <w:r>
        <w:rPr>
          <w:b/>
          <w:bCs/>
        </w:rPr>
        <w:t>Zabezpieczenie należytego wykonania umowy</w:t>
      </w:r>
    </w:p>
    <w:p>
      <w:pPr>
        <w:pStyle w:val="Tretekstu"/>
        <w:spacing w:before="0" w:after="0"/>
        <w:jc w:val="both"/>
        <w:rPr/>
      </w:pPr>
      <w:r>
        <w:rPr>
          <w:b/>
          <w:bCs/>
        </w:rPr>
        <w:t>1.</w:t>
      </w:r>
      <w:r>
        <w:rPr/>
        <w:t xml:space="preserve"> W celu zabezpieczenia wszelkich roszczeń służących Zamawiającemu w stosunku do Wykonawcy z tytułu niewykonania lub nienależytego wykonania umowy wynikających bądź z treści umowy bądź z przepisów prawa, w tym także roszczeń z tytułu rękojmi za wady oraz w celu zabezpieczenia roszczeń służących Zamawiającemu w stosunku do Wykonawcy z tytułu udzielonej Zamawiającemu gwarancji jakości, Wykonawca wnosi zabezpieczenie należytego wykonania umowy (zwane dalej: „zabezpieczeniem”) w kwocie stanowiącej </w:t>
      </w:r>
      <w:r>
        <w:rPr/>
        <w:t>10</w:t>
      </w:r>
      <w:r>
        <w:rPr/>
        <w:t>% wynagrodzenia brutto, o którym mowa w §5 pkt 1 umowy, w wysokości ………………………. PLN (słownie: ………………………..…………..).</w:t>
      </w:r>
    </w:p>
    <w:p>
      <w:pPr>
        <w:pStyle w:val="Tretekstu"/>
        <w:spacing w:before="0" w:after="0"/>
        <w:jc w:val="both"/>
        <w:rPr/>
      </w:pPr>
      <w:r>
        <w:rPr>
          <w:b/>
          <w:bCs/>
        </w:rPr>
        <w:t>2.</w:t>
      </w:r>
      <w:r>
        <w:rPr/>
        <w:t xml:space="preserve"> Zabezpieczenie zostało wniesione w formie ………………………………………..</w:t>
      </w:r>
    </w:p>
    <w:p>
      <w:pPr>
        <w:pStyle w:val="Tretekstu"/>
        <w:spacing w:before="0" w:after="0"/>
        <w:jc w:val="both"/>
        <w:rPr/>
      </w:pPr>
      <w:r>
        <w:rPr>
          <w:b/>
          <w:bCs/>
        </w:rPr>
        <w:t>3.</w:t>
      </w:r>
      <w:r>
        <w:rP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stosuje się odpowiednio w przypadku zmiany zabezpieczenia na zabezpieczenie wniesione w formie poręczenia.</w:t>
      </w:r>
    </w:p>
    <w:p>
      <w:pPr>
        <w:pStyle w:val="Tretekstu"/>
        <w:spacing w:before="0" w:after="0"/>
        <w:jc w:val="both"/>
        <w:rPr/>
      </w:pPr>
      <w:r>
        <w:rPr>
          <w:b/>
          <w:bCs/>
        </w:rPr>
        <w:t>4.</w:t>
      </w:r>
      <w:r>
        <w:rP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pPr>
        <w:pStyle w:val="Tretekstu"/>
        <w:spacing w:before="0" w:after="0"/>
        <w:rPr/>
      </w:pPr>
      <w:r>
        <w:rPr>
          <w:b/>
          <w:bCs/>
        </w:rPr>
        <w:t>5.</w:t>
      </w:r>
      <w:r>
        <w:rPr/>
        <w:t xml:space="preserve"> 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pPr>
        <w:pStyle w:val="Tretekstu"/>
        <w:spacing w:before="0" w:after="0"/>
        <w:jc w:val="both"/>
        <w:rPr/>
      </w:pPr>
      <w:r>
        <w:rPr>
          <w:b/>
          <w:bCs/>
        </w:rPr>
        <w:t>6.</w:t>
      </w:r>
      <w:r>
        <w:rPr/>
        <w:t xml:space="preserve"> 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pPr>
        <w:pStyle w:val="Tretekstu"/>
        <w:spacing w:before="0" w:after="0"/>
        <w:jc w:val="both"/>
        <w:rPr/>
      </w:pPr>
      <w:r>
        <w:rPr>
          <w:b/>
          <w:bCs/>
        </w:rPr>
        <w:t>7.</w:t>
      </w:r>
      <w:r>
        <w:rPr/>
        <w:t xml:space="preserve"> Zwrot zabezpieczenia nastąpi w sposób następujący:</w:t>
      </w:r>
    </w:p>
    <w:p>
      <w:pPr>
        <w:pStyle w:val="Tretekstu"/>
        <w:numPr>
          <w:ilvl w:val="0"/>
          <w:numId w:val="23"/>
        </w:numPr>
        <w:spacing w:before="0" w:after="0"/>
        <w:ind w:left="426" w:hanging="426"/>
        <w:jc w:val="both"/>
        <w:rPr/>
      </w:pPr>
      <w:r>
        <w:rPr/>
        <w:t>70% kwoty zabezpieczenia zostanie zwrócone po odbiorze przedmiotu umowy i po usunięciu wad i usterek poodbiorowych – w terminie 30 dni od daty bezusterkowego odbioru lub daty usunięcia usterek;</w:t>
      </w:r>
    </w:p>
    <w:p>
      <w:pPr>
        <w:pStyle w:val="Tretekstu"/>
        <w:numPr>
          <w:ilvl w:val="0"/>
          <w:numId w:val="23"/>
        </w:numPr>
        <w:spacing w:before="0" w:after="0"/>
        <w:ind w:left="426" w:hanging="426"/>
        <w:jc w:val="both"/>
        <w:rPr/>
      </w:pPr>
      <w:r>
        <w:rPr/>
        <w:t>30% kwoty zabezpieczenia zostanie zwrócone nie później niż w terminie 15 dni po upływie okresu rękojmi za wady.</w:t>
      </w:r>
    </w:p>
    <w:p>
      <w:pPr>
        <w:pStyle w:val="Tretekstu"/>
        <w:spacing w:before="0" w:after="0"/>
        <w:jc w:val="both"/>
        <w:rPr/>
      </w:pPr>
      <w:r>
        <w:rPr>
          <w:b/>
          <w:bCs/>
        </w:rPr>
        <w:t>8.</w:t>
      </w:r>
      <w:r>
        <w:rP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pPr>
        <w:pStyle w:val="Normal"/>
        <w:jc w:val="both"/>
        <w:rPr/>
      </w:pPr>
      <w:r>
        <w:rPr/>
      </w:r>
    </w:p>
    <w:p>
      <w:pPr>
        <w:pStyle w:val="Normal"/>
        <w:jc w:val="center"/>
        <w:rPr>
          <w:b/>
          <w:b/>
          <w:bCs/>
        </w:rPr>
      </w:pPr>
      <w:r>
        <w:rPr>
          <w:b/>
          <w:bCs/>
        </w:rPr>
        <w:t>§7</w:t>
      </w:r>
    </w:p>
    <w:p>
      <w:pPr>
        <w:pStyle w:val="Normal"/>
        <w:jc w:val="center"/>
        <w:rPr>
          <w:b/>
          <w:b/>
          <w:bCs/>
        </w:rPr>
      </w:pPr>
      <w:r>
        <w:rPr>
          <w:b/>
          <w:bCs/>
        </w:rPr>
        <w:t>Warunki płatności</w:t>
      </w:r>
    </w:p>
    <w:p>
      <w:pPr>
        <w:pStyle w:val="Normal"/>
        <w:jc w:val="both"/>
        <w:rPr/>
      </w:pPr>
      <w:r>
        <w:rPr/>
        <w:t>Wypłata wynagrodzenia nastąpi jednorazowo w terminie do 30 dni od doręczenia faktury potwierdzonej protokołem odbioru końcowego, przelewem na konto wymienione w tej fakturze. Zamawiający nie przewiduje fakturowania częściowego robót.</w:t>
      </w:r>
    </w:p>
    <w:p>
      <w:pPr>
        <w:pStyle w:val="Normal"/>
        <w:jc w:val="both"/>
        <w:rPr/>
      </w:pPr>
      <w:r>
        <w:rPr/>
      </w:r>
    </w:p>
    <w:p>
      <w:pPr>
        <w:pStyle w:val="Normal"/>
        <w:jc w:val="center"/>
        <w:rPr>
          <w:b/>
          <w:b/>
          <w:bCs/>
        </w:rPr>
      </w:pPr>
      <w:r>
        <w:rPr>
          <w:b/>
          <w:bCs/>
        </w:rPr>
        <w:t>§8</w:t>
      </w:r>
    </w:p>
    <w:p>
      <w:pPr>
        <w:pStyle w:val="Normal"/>
        <w:jc w:val="center"/>
        <w:rPr>
          <w:b/>
          <w:b/>
          <w:bCs/>
        </w:rPr>
      </w:pPr>
      <w:r>
        <w:rPr>
          <w:b/>
          <w:bCs/>
        </w:rPr>
        <w:t>Gwarancja i rękojmia</w:t>
      </w:r>
    </w:p>
    <w:p>
      <w:pPr>
        <w:pStyle w:val="Normal"/>
        <w:jc w:val="both"/>
        <w:rPr/>
      </w:pPr>
      <w:r>
        <w:rPr>
          <w:b/>
          <w:bCs/>
        </w:rPr>
        <w:t>1.</w:t>
      </w:r>
      <w:r>
        <w:rPr/>
        <w:t xml:space="preserve"> Wykonawca udziela Zamawiającemu gwarancji ………….., licząc od dnia odbioru końcowego przedmiotu umowy.</w:t>
      </w:r>
    </w:p>
    <w:p>
      <w:pPr>
        <w:pStyle w:val="Normal"/>
        <w:tabs>
          <w:tab w:val="left" w:pos="426" w:leader="none"/>
        </w:tabs>
        <w:jc w:val="both"/>
        <w:rPr/>
      </w:pPr>
      <w:r>
        <w:rPr>
          <w:b/>
          <w:bCs/>
        </w:rPr>
        <w:t>2.</w:t>
      </w:r>
      <w:r>
        <w:rPr/>
        <w:t xml:space="preserve"> W przypadku ujawnienia się wady w zakresie przedmiotowym objętym gwarancją Zamawiający dokona zgłoszenia Wykonawcy tego faktu w terminie 7 dni roboczych od jego wystąpienia. Zgłoszenie zostanie dokonane pisemnie na adres lub telefonicznie – zgodnie z danymi wskazanymi przez Wykonawcę w ofercie.</w:t>
      </w:r>
    </w:p>
    <w:p>
      <w:pPr>
        <w:pStyle w:val="Normal"/>
        <w:tabs>
          <w:tab w:val="left" w:pos="426" w:leader="none"/>
        </w:tabs>
        <w:jc w:val="both"/>
        <w:rPr/>
      </w:pPr>
      <w:r>
        <w:rPr>
          <w:b/>
          <w:bCs/>
        </w:rPr>
        <w:t>3.</w:t>
      </w:r>
      <w:r>
        <w:rPr/>
        <w:t xml:space="preserve"> Wykonawca zobowiązany jest usunąć zgłoszoną wadę na własny koszt.</w:t>
      </w:r>
    </w:p>
    <w:p>
      <w:pPr>
        <w:pStyle w:val="Normal"/>
        <w:tabs>
          <w:tab w:val="left" w:pos="426" w:leader="none"/>
        </w:tabs>
        <w:jc w:val="both"/>
        <w:rPr/>
      </w:pPr>
      <w:r>
        <w:rPr>
          <w:b/>
          <w:bCs/>
        </w:rPr>
        <w:t xml:space="preserve">4. </w:t>
      </w:r>
      <w:r>
        <w:rPr/>
        <w:t>W przypadku zgłoszenia wady uniemożliwiającej dalszą prawidłową eksploatację lub powodującą zagrożenie bezpieczeństwa ludzi i mienia, wada zostanie usunięta niezwłocznie, nie później jednak niż w ciągu 5 dni od daty zgłoszenia.</w:t>
      </w:r>
    </w:p>
    <w:p>
      <w:pPr>
        <w:pStyle w:val="Normal"/>
        <w:tabs>
          <w:tab w:val="left" w:pos="426" w:leader="none"/>
        </w:tabs>
        <w:jc w:val="both"/>
        <w:rPr/>
      </w:pPr>
      <w:r>
        <w:rPr>
          <w:b/>
          <w:bCs/>
        </w:rPr>
        <w:t>5.</w:t>
      </w:r>
      <w:r>
        <w:rPr/>
        <w:t xml:space="preserve"> Pozostałe wady nie skutkujące zagrożeniem jak w ustępie 4 i nie wykluczające eksploatacji obiektu Wykonawca usunie w terminie 30 dni od daty zgłoszenia przez Zamawiającego.</w:t>
      </w:r>
    </w:p>
    <w:p>
      <w:pPr>
        <w:pStyle w:val="Normal"/>
        <w:tabs>
          <w:tab w:val="left" w:pos="426" w:leader="none"/>
        </w:tabs>
        <w:jc w:val="both"/>
        <w:rPr/>
      </w:pPr>
      <w:r>
        <w:rPr>
          <w:b/>
          <w:bCs/>
        </w:rPr>
        <w:t>6.</w:t>
      </w:r>
      <w:r>
        <w:rPr/>
        <w:t xml:space="preserve"> W uzasadnionych przypadkach na wniosek Wykonawcy Zamawiający może udzielić innych niż w ustępach 4 i 5 terminów usunięcia wad.</w:t>
      </w:r>
    </w:p>
    <w:p>
      <w:pPr>
        <w:pStyle w:val="Normal"/>
        <w:tabs>
          <w:tab w:val="left" w:pos="426" w:leader="none"/>
        </w:tabs>
        <w:jc w:val="both"/>
        <w:rPr/>
      </w:pPr>
      <w:r>
        <w:rPr>
          <w:b/>
          <w:bCs/>
        </w:rPr>
        <w:t>7.</w:t>
      </w:r>
      <w:r>
        <w:rP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pPr>
        <w:pStyle w:val="Normal"/>
        <w:tabs>
          <w:tab w:val="left" w:pos="426" w:leader="none"/>
        </w:tabs>
        <w:jc w:val="both"/>
        <w:rPr/>
      </w:pPr>
      <w:r>
        <w:rPr>
          <w:b/>
          <w:bCs/>
        </w:rPr>
        <w:t>8.</w:t>
      </w:r>
      <w:r>
        <w:rPr/>
        <w:t xml:space="preserve"> Fakt skutecznego usunięcia wady każdorazowo wymaga potwierdzania na piśmie przez Wykonawcę i Zamawiającego.</w:t>
      </w:r>
    </w:p>
    <w:p>
      <w:pPr>
        <w:pStyle w:val="Normal"/>
        <w:jc w:val="both"/>
        <w:rPr/>
      </w:pPr>
      <w:r>
        <w:rPr/>
      </w:r>
    </w:p>
    <w:p>
      <w:pPr>
        <w:pStyle w:val="Normal"/>
        <w:jc w:val="center"/>
        <w:rPr>
          <w:b/>
          <w:b/>
          <w:bCs/>
        </w:rPr>
      </w:pPr>
      <w:r>
        <w:rPr>
          <w:b/>
          <w:bCs/>
        </w:rPr>
        <w:t>§9</w:t>
      </w:r>
    </w:p>
    <w:p>
      <w:pPr>
        <w:pStyle w:val="Normal"/>
        <w:jc w:val="center"/>
        <w:rPr>
          <w:b/>
          <w:b/>
          <w:bCs/>
        </w:rPr>
      </w:pPr>
      <w:r>
        <w:rPr>
          <w:b/>
          <w:bCs/>
        </w:rPr>
        <w:t>Kary umowne</w:t>
      </w:r>
    </w:p>
    <w:p>
      <w:pPr>
        <w:pStyle w:val="Normal"/>
        <w:jc w:val="both"/>
        <w:rPr/>
      </w:pPr>
      <w:r>
        <w:rPr>
          <w:b/>
          <w:bCs/>
        </w:rPr>
        <w:t>1.</w:t>
      </w:r>
      <w:r>
        <w:rPr/>
        <w:t> Poza przypadkami przewidzianymi w §12 ust. 23 i w §13 ust. 4 Wykonawca zapłaci Zamawiającemu karę umowną:</w:t>
      </w:r>
    </w:p>
    <w:p>
      <w:pPr>
        <w:pStyle w:val="ListParagraph"/>
        <w:numPr>
          <w:ilvl w:val="0"/>
          <w:numId w:val="24"/>
        </w:numPr>
        <w:spacing w:before="0" w:after="0"/>
        <w:ind w:left="426" w:hanging="426"/>
        <w:jc w:val="both"/>
        <w:rPr/>
      </w:pPr>
      <w:r>
        <w:rPr/>
        <w:t>za odstąpienie od umowy przez Zamawiającego z przyczyn, za które ponosi odpowiedzialność Wykonawca w wysokości 10% wynagrodzenia brutto określonego w §5 ust. 1 niniejszej umowy;</w:t>
      </w:r>
    </w:p>
    <w:p>
      <w:pPr>
        <w:pStyle w:val="ListParagraph"/>
        <w:numPr>
          <w:ilvl w:val="0"/>
          <w:numId w:val="24"/>
        </w:numPr>
        <w:spacing w:before="0" w:after="0"/>
        <w:ind w:left="426" w:hanging="426"/>
        <w:jc w:val="both"/>
        <w:rPr/>
      </w:pPr>
      <w:r>
        <w:rPr/>
        <w:t>za opóźnienie w oddaniu określonego w umowie przedmiotu umowy w wysokości 0,1% wynagrodzenia brutto określonego w §5 ust. 1 niniejszej umowy za każdy dzień opóźnienia;</w:t>
      </w:r>
    </w:p>
    <w:p>
      <w:pPr>
        <w:pStyle w:val="ListParagraph"/>
        <w:numPr>
          <w:ilvl w:val="0"/>
          <w:numId w:val="24"/>
        </w:numPr>
        <w:spacing w:before="0" w:after="0"/>
        <w:ind w:left="426" w:hanging="426"/>
        <w:jc w:val="both"/>
        <w:rPr/>
      </w:pPr>
      <w:r>
        <w:rPr/>
        <w:t>za opóźnienia w usunięciu wad stwierdzonych przy odbiorze oraz w okresie gwarancji i rękojmi w wysokości 0,1% wynagrodzenia brutto określonego w §5 ust. 1 niniejszej umowy, za każdy dzień opóźnienia, liczonej od dnia wyznaczonego na usunięcie wad.</w:t>
      </w:r>
    </w:p>
    <w:p>
      <w:pPr>
        <w:pStyle w:val="Normal"/>
        <w:jc w:val="both"/>
        <w:rPr/>
      </w:pPr>
      <w:r>
        <w:rPr>
          <w:b/>
          <w:bCs/>
        </w:rPr>
        <w:t>2.</w:t>
      </w:r>
      <w:r>
        <w:rPr/>
        <w:t> Zamawiający zapłaci Wykonawcy karę umowną za odstąpienie od umowy przez Wykonawcę z przyczyn, za które ponosi odpowiedzialność Zamawiający w wysokości 10% wynagrodzenia brutto określonego w §5 ust. 1 niniejszej umowy, za wyjątkiem wystąpienia sytuacji przedstawionej w art. 145 ustawy Prawo zamówień publicznych.</w:t>
      </w:r>
    </w:p>
    <w:p>
      <w:pPr>
        <w:pStyle w:val="Normal"/>
        <w:jc w:val="both"/>
        <w:rPr/>
      </w:pPr>
      <w:r>
        <w:rPr>
          <w:b/>
          <w:bCs/>
        </w:rPr>
        <w:t>3.</w:t>
      </w:r>
      <w:r>
        <w:rPr/>
        <w:t> Strony zastrzegają sobie prawo do dochodzenia odszkodowania uzupełniającego przenoszącego wysokość kar umownych do wysokości rzeczywiście poniesionej szkody.</w:t>
      </w:r>
    </w:p>
    <w:p>
      <w:pPr>
        <w:pStyle w:val="Normal"/>
        <w:jc w:val="both"/>
        <w:rPr/>
      </w:pPr>
      <w:r>
        <w:rPr>
          <w:b/>
          <w:bCs/>
        </w:rPr>
        <w:t>4.</w:t>
      </w:r>
      <w:r>
        <w:rPr/>
        <w:t> W przypadku uzgodnienia zmiany terminów realizacji kara umowna będzie liczona od nowych terminów.</w:t>
      </w:r>
    </w:p>
    <w:p>
      <w:pPr>
        <w:pStyle w:val="Normal"/>
        <w:jc w:val="both"/>
        <w:rPr/>
      </w:pPr>
      <w:r>
        <w:rPr>
          <w:b/>
          <w:bCs/>
        </w:rPr>
        <w:t>5.</w:t>
      </w:r>
      <w:r>
        <w:rPr/>
        <w:t> Wykonawca nie może odmówić usunięcia wad bez względu na wysokość związanych z tym kosztów.</w:t>
      </w:r>
    </w:p>
    <w:p>
      <w:pPr>
        <w:pStyle w:val="Normal"/>
        <w:jc w:val="both"/>
        <w:rPr/>
      </w:pPr>
      <w:r>
        <w:rPr>
          <w:b/>
          <w:bCs/>
        </w:rPr>
        <w:t>6.</w:t>
      </w:r>
      <w:r>
        <w:rPr/>
        <w:t> Zamawiający może usunąć, w zastępstwie Wykonawcy i na jego koszt, wady nieusunięte w wyznaczonym terminie.</w:t>
      </w:r>
    </w:p>
    <w:p>
      <w:pPr>
        <w:pStyle w:val="Normal"/>
        <w:jc w:val="both"/>
        <w:rPr/>
      </w:pPr>
      <w:r>
        <w:rPr/>
      </w:r>
    </w:p>
    <w:p>
      <w:pPr>
        <w:pStyle w:val="Normal"/>
        <w:jc w:val="center"/>
        <w:rPr>
          <w:b/>
          <w:b/>
          <w:bCs/>
        </w:rPr>
      </w:pPr>
      <w:r>
        <w:rPr>
          <w:b/>
          <w:bCs/>
        </w:rPr>
        <w:t>§10</w:t>
      </w:r>
    </w:p>
    <w:p>
      <w:pPr>
        <w:pStyle w:val="Normal"/>
        <w:jc w:val="center"/>
        <w:rPr>
          <w:b/>
          <w:b/>
          <w:bCs/>
        </w:rPr>
      </w:pPr>
      <w:r>
        <w:rPr>
          <w:b/>
          <w:bCs/>
        </w:rPr>
        <w:t>Zmiana umowy</w:t>
      </w:r>
    </w:p>
    <w:p>
      <w:pPr>
        <w:pStyle w:val="Normal"/>
        <w:jc w:val="both"/>
        <w:rPr/>
      </w:pPr>
      <w:r>
        <w:rPr>
          <w:b/>
          <w:bCs/>
        </w:rPr>
        <w:t>1.</w:t>
      </w:r>
      <w:r>
        <w:rPr/>
        <w:t> Wykonawca może żądać przedłużenia terminu wykonania przedmiotu umowy o czas opóźnienia Zamawiającego, jeżeli takie opóźnienie jest lub będzie miało wpływ na wykonanie przedmiotu umowy, w wykonaniu następujących zobowiązań:</w:t>
      </w:r>
    </w:p>
    <w:p>
      <w:pPr>
        <w:pStyle w:val="ListParagraph"/>
        <w:numPr>
          <w:ilvl w:val="0"/>
          <w:numId w:val="25"/>
        </w:numPr>
        <w:spacing w:before="0" w:after="0"/>
        <w:ind w:left="426" w:hanging="426"/>
        <w:jc w:val="both"/>
        <w:rPr/>
      </w:pPr>
      <w:r>
        <w:rPr/>
        <w:t>przekazania terenu budowy;</w:t>
      </w:r>
    </w:p>
    <w:p>
      <w:pPr>
        <w:pStyle w:val="ListParagraph"/>
        <w:numPr>
          <w:ilvl w:val="0"/>
          <w:numId w:val="25"/>
        </w:numPr>
        <w:spacing w:before="0" w:after="0"/>
        <w:ind w:left="426" w:hanging="426"/>
        <w:jc w:val="both"/>
        <w:rPr/>
      </w:pPr>
      <w:r>
        <w:rPr/>
        <w:t>przekazania dokumentów budowy (zgłoszenia robót budowlanych, dokumentacji projektowej, specyfikacji technicznych, innych dokumentów wymaganych przepisami, do których Zamawiający jest zobowiązany);</w:t>
      </w:r>
    </w:p>
    <w:p>
      <w:pPr>
        <w:pStyle w:val="ListParagraph"/>
        <w:numPr>
          <w:ilvl w:val="0"/>
          <w:numId w:val="25"/>
        </w:numPr>
        <w:spacing w:before="0" w:after="0"/>
        <w:ind w:left="426" w:hanging="426"/>
        <w:jc w:val="both"/>
        <w:rPr/>
      </w:pPr>
      <w:r>
        <w:rPr/>
        <w:t>przekazania dokumentów zamiennych budowy lub usunięcia wad w dostarczonej dokumentacji;</w:t>
      </w:r>
    </w:p>
    <w:p>
      <w:pPr>
        <w:pStyle w:val="ListParagraph"/>
        <w:numPr>
          <w:ilvl w:val="0"/>
          <w:numId w:val="25"/>
        </w:numPr>
        <w:spacing w:before="0" w:after="0"/>
        <w:ind w:left="426" w:hanging="426"/>
        <w:jc w:val="both"/>
        <w:rPr/>
      </w:pPr>
      <w:r>
        <w:rPr/>
        <w:t>zmiany terminu dokonania odbiorów przewidzianych w umowie.</w:t>
      </w:r>
    </w:p>
    <w:p>
      <w:pPr>
        <w:pStyle w:val="Normal"/>
        <w:jc w:val="both"/>
        <w:rPr/>
      </w:pPr>
      <w:r>
        <w:rPr>
          <w:b/>
          <w:bCs/>
        </w:rPr>
        <w:t>2.</w:t>
      </w:r>
      <w:r>
        <w:rPr/>
        <w:t> Wykonawca może żądać przedłużenia terminu wykonania przedmiotu umowy o czas opóźnienia, jeżeli takie opóźnienie jest lub będzie miało wpływ na wykonanie przedmiotu umowy, w przypadku:</w:t>
      </w:r>
    </w:p>
    <w:p>
      <w:pPr>
        <w:pStyle w:val="ListParagraph"/>
        <w:numPr>
          <w:ilvl w:val="0"/>
          <w:numId w:val="26"/>
        </w:numPr>
        <w:spacing w:before="0" w:after="0"/>
        <w:ind w:left="426" w:hanging="426"/>
        <w:jc w:val="both"/>
        <w:rPr/>
      </w:pPr>
      <w:r>
        <w:rPr/>
        <w:t>zawieszenia robót przez Zamawiającego;</w:t>
      </w:r>
    </w:p>
    <w:p>
      <w:pPr>
        <w:pStyle w:val="ListParagraph"/>
        <w:numPr>
          <w:ilvl w:val="0"/>
          <w:numId w:val="26"/>
        </w:numPr>
        <w:spacing w:before="0" w:after="0"/>
        <w:ind w:left="426" w:hanging="426"/>
        <w:jc w:val="both"/>
        <w:rPr/>
      </w:pPr>
      <w:r>
        <w:rPr/>
        <w:t>szczególnie niesprzyjających warunków atmosferycznych;</w:t>
      </w:r>
    </w:p>
    <w:p>
      <w:pPr>
        <w:pStyle w:val="ListParagraph"/>
        <w:numPr>
          <w:ilvl w:val="0"/>
          <w:numId w:val="26"/>
        </w:numPr>
        <w:spacing w:before="0" w:after="0"/>
        <w:ind w:left="426" w:hanging="426"/>
        <w:jc w:val="both"/>
        <w:rPr/>
      </w:pPr>
      <w:r>
        <w:rPr/>
        <w:t>zmian dokumentacji projektowej, dokonanych na wniosek Zamawiającego (lub Wykonawcy);</w:t>
      </w:r>
    </w:p>
    <w:p>
      <w:pPr>
        <w:pStyle w:val="ListParagraph"/>
        <w:numPr>
          <w:ilvl w:val="0"/>
          <w:numId w:val="26"/>
        </w:numPr>
        <w:spacing w:before="0" w:after="0"/>
        <w:ind w:left="426" w:hanging="426"/>
        <w:jc w:val="both"/>
        <w:rPr/>
      </w:pPr>
      <w:r>
        <w:rPr/>
        <w:t>siły wyższej.</w:t>
      </w:r>
    </w:p>
    <w:p>
      <w:pPr>
        <w:pStyle w:val="Normal"/>
        <w:jc w:val="both"/>
        <w:rPr/>
      </w:pPr>
      <w:r>
        <w:rPr>
          <w:b/>
          <w:bCs/>
        </w:rPr>
        <w:t>3.</w:t>
      </w:r>
      <w:r>
        <w:rPr/>
        <w:t xml:space="preserve"> Wykonawca nie będzie miał prawa do przedłużenia terminu wykonania umowy, jeżeli Zamawiający udowodni, że przedłużenie terminu wynika z przyczyn leżących po stronie Wykonawcy. </w:t>
      </w:r>
    </w:p>
    <w:p>
      <w:pPr>
        <w:pStyle w:val="Normal"/>
        <w:jc w:val="both"/>
        <w:rPr/>
      </w:pPr>
      <w:r>
        <w:rPr>
          <w:b/>
          <w:bCs/>
        </w:rPr>
        <w:t>4.</w:t>
      </w:r>
      <w:r>
        <w:rPr/>
        <w:t> Zmiana wynagrodzenia może nastąpić w przypadku ustawowej zmiany stawki podatku VAT.</w:t>
      </w:r>
    </w:p>
    <w:p>
      <w:pPr>
        <w:pStyle w:val="Normal"/>
        <w:jc w:val="both"/>
        <w:rPr/>
      </w:pPr>
      <w:r>
        <w:rPr>
          <w:b/>
          <w:bCs/>
        </w:rPr>
        <w:t>5.</w:t>
      </w:r>
      <w:r>
        <w:rPr/>
        <w:t> Wynagrodzenie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przedłożonym przez Wykonawcę przed podpisaniem umowy.</w:t>
      </w:r>
    </w:p>
    <w:p>
      <w:pPr>
        <w:pStyle w:val="Normal"/>
        <w:jc w:val="both"/>
        <w:rPr/>
      </w:pPr>
      <w:r>
        <w:rPr>
          <w:b/>
          <w:bCs/>
        </w:rPr>
        <w:t>6.</w:t>
      </w:r>
      <w:r>
        <w:rPr/>
        <w:t xml:space="preserve"> Wykonawca zgodnie z przepisami ustawy Pzp oraz za zgodą Zamawiającego może zmienić Podwykonawcę, powierzyć wykonanie lub zmienić część zakresu wykonywania umowy Podwykonawcy. </w:t>
      </w:r>
    </w:p>
    <w:p>
      <w:pPr>
        <w:pStyle w:val="Normal"/>
        <w:jc w:val="both"/>
        <w:rPr/>
      </w:pPr>
      <w:r>
        <w:rPr>
          <w:b/>
          <w:bCs/>
        </w:rPr>
        <w:t>7.</w:t>
      </w:r>
      <w:r>
        <w:rPr/>
        <w:t> Nie jest dopuszczalna zmiana Wykonawcy za wyjątkiem sukcesji generalnej, w tym dziedziczenia prawa w spółkach handlowych, przekształcenia, sukcesji z mocy prawa.</w:t>
      </w:r>
    </w:p>
    <w:p>
      <w:pPr>
        <w:pStyle w:val="Normal"/>
        <w:jc w:val="both"/>
        <w:rPr/>
      </w:pPr>
      <w:r>
        <w:rPr>
          <w:b/>
          <w:bCs/>
        </w:rPr>
        <w:t>8.</w:t>
      </w:r>
      <w:r>
        <w:rPr/>
        <w:t> Zmiana postanowień umowy może nastąpić za zgodą obu stron wyrażoną na piśmie, w formie aneksu do umowy, pod rygorem nieważności takiej zmiany. Zmiany nie mogą naruszać postanowień zawartych w art. 144 ust. 1 ustawy Prawo zamówień publicznych.</w:t>
      </w:r>
    </w:p>
    <w:p>
      <w:pPr>
        <w:pStyle w:val="Normal"/>
        <w:jc w:val="both"/>
        <w:rPr/>
      </w:pPr>
      <w:r>
        <w:rPr>
          <w:b/>
          <w:bCs/>
        </w:rPr>
        <w:t>9</w:t>
      </w:r>
      <w:r>
        <w:rPr/>
        <w:t>.W przypadku nie zrealizowania przez Wykonawcę przedmiotu umowy w terminie określonym w § 3 umowy i poniesienia  w związku z powyższym szkody przez Zamawiającego w postaci w szczególności nie otrzymania dotacji lub nie umorzenia zaciągniętych pożyczek Wykonawca pokryje szkodę w pełnej wysokości.</w:t>
      </w:r>
    </w:p>
    <w:p>
      <w:pPr>
        <w:pStyle w:val="Normal"/>
        <w:jc w:val="both"/>
        <w:rPr/>
      </w:pPr>
      <w:r>
        <w:rPr>
          <w:b/>
          <w:bCs/>
        </w:rPr>
        <w:t>10</w:t>
      </w:r>
      <w:r>
        <w:rPr/>
        <w:t>.   Wykonawca wyraża zgodę na potrącenie kar z przysługującego mu wynagrodzenia.</w:t>
      </w:r>
    </w:p>
    <w:p>
      <w:pPr>
        <w:pStyle w:val="Normal"/>
        <w:jc w:val="both"/>
        <w:rPr/>
      </w:pPr>
      <w:r>
        <w:rPr/>
      </w:r>
    </w:p>
    <w:p>
      <w:pPr>
        <w:pStyle w:val="Normal"/>
        <w:jc w:val="center"/>
        <w:rPr>
          <w:b/>
          <w:b/>
          <w:bCs/>
        </w:rPr>
      </w:pPr>
      <w:r>
        <w:rPr>
          <w:b/>
          <w:bCs/>
        </w:rPr>
        <w:t>§11</w:t>
      </w:r>
    </w:p>
    <w:p>
      <w:pPr>
        <w:pStyle w:val="Normal"/>
        <w:jc w:val="center"/>
        <w:rPr>
          <w:b/>
          <w:b/>
          <w:bCs/>
        </w:rPr>
      </w:pPr>
      <w:r>
        <w:rPr>
          <w:b/>
          <w:bCs/>
        </w:rPr>
        <w:t>Cesja wierzytelności</w:t>
      </w:r>
    </w:p>
    <w:p>
      <w:pPr>
        <w:pStyle w:val="Normal"/>
        <w:jc w:val="both"/>
        <w:rPr/>
      </w:pPr>
      <w:r>
        <w:rPr/>
        <w:t>Wykonawca nie może bez zgody Zamawiającego dokonać cesji wierzytelności, przysługującej mu z tytułu realizacji umowy, na osoby trzecie.</w:t>
      </w:r>
    </w:p>
    <w:p>
      <w:pPr>
        <w:pStyle w:val="Normal"/>
        <w:jc w:val="both"/>
        <w:rPr/>
      </w:pPr>
      <w:r>
        <w:rPr/>
      </w:r>
    </w:p>
    <w:p>
      <w:pPr>
        <w:pStyle w:val="Normal"/>
        <w:jc w:val="center"/>
        <w:rPr>
          <w:b/>
          <w:b/>
          <w:bCs/>
        </w:rPr>
      </w:pPr>
      <w:r>
        <w:rPr>
          <w:b/>
          <w:bCs/>
        </w:rPr>
        <w:t>§12</w:t>
      </w:r>
    </w:p>
    <w:p>
      <w:pPr>
        <w:pStyle w:val="Normal"/>
        <w:jc w:val="center"/>
        <w:rPr>
          <w:b/>
          <w:b/>
          <w:bCs/>
        </w:rPr>
      </w:pPr>
      <w:r>
        <w:rPr>
          <w:b/>
          <w:bCs/>
        </w:rPr>
        <w:t>Podwykonawcy</w:t>
      </w:r>
    </w:p>
    <w:p>
      <w:pPr>
        <w:pStyle w:val="Normal"/>
        <w:jc w:val="both"/>
        <w:rPr/>
      </w:pPr>
      <w:r>
        <w:rPr>
          <w:b/>
          <w:bCs/>
        </w:rPr>
        <w:t>1.</w:t>
      </w:r>
      <w:r>
        <w:rPr/>
        <w:t> Wykonawca we własnym zakresie powierza roboty specjalistyczne Podwykonawcy, za działanie, którego bierze pełną odpowiedzialność. Umowa z Podwykonawcą powinna być zawierana w formie pisemnej pod rygorem nieważności.</w:t>
      </w:r>
    </w:p>
    <w:p>
      <w:pPr>
        <w:pStyle w:val="Wcicietrecitekstu"/>
        <w:spacing w:before="0" w:after="0"/>
        <w:ind w:left="0" w:hanging="0"/>
        <w:jc w:val="both"/>
        <w:rPr/>
      </w:pPr>
      <w:r>
        <w:rPr>
          <w:b/>
          <w:bCs/>
        </w:rPr>
        <w:t>2.</w:t>
      </w:r>
      <w:r>
        <w:rPr/>
        <w:t> Obowiązkiem Wykonawcy jest koordynacja prac realizowanych przez Podwykonawcę.</w:t>
      </w:r>
    </w:p>
    <w:p>
      <w:pPr>
        <w:pStyle w:val="Normal"/>
        <w:jc w:val="both"/>
        <w:rPr/>
      </w:pPr>
      <w:r>
        <w:rPr>
          <w:b/>
          <w:bCs/>
        </w:rPr>
        <w:t>3.</w:t>
      </w:r>
      <w:r>
        <w:rPr/>
        <w:t>  Zamawiającemu przysługuje prawo żądania od Wykonawcy zmiany Podwykonawcy, jeżeli ten realizuje roboty w sposób wadliwy, niezgodny z założeniami i przepisami.</w:t>
      </w:r>
    </w:p>
    <w:p>
      <w:pPr>
        <w:pStyle w:val="Normal"/>
        <w:jc w:val="both"/>
        <w:rPr/>
      </w:pPr>
      <w:r>
        <w:rPr>
          <w:b/>
          <w:bCs/>
        </w:rPr>
        <w:t>4.</w:t>
      </w:r>
      <w:r>
        <w:rPr/>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pPr>
        <w:pStyle w:val="Normal"/>
        <w:jc w:val="both"/>
        <w:rPr/>
      </w:pPr>
      <w:r>
        <w:rPr>
          <w:b/>
          <w:bCs/>
        </w:rPr>
        <w:t>5.</w:t>
      </w:r>
      <w:r>
        <w:rPr/>
        <w:t xml:space="preserve"> Podwykonawca powinien uczestniczyć w czynnościach odbioru końcowego. </w:t>
      </w:r>
    </w:p>
    <w:p>
      <w:pPr>
        <w:pStyle w:val="Normal"/>
        <w:jc w:val="both"/>
        <w:rPr>
          <w:rStyle w:val="Domylnaczcionkaakapitu1"/>
        </w:rPr>
      </w:pPr>
      <w:r>
        <w:rPr>
          <w:b/>
          <w:bCs/>
        </w:rPr>
        <w:t>6.</w:t>
      </w:r>
      <w:r>
        <w:rPr/>
        <w:t> Podwykonawca realizował będzie następującą część przedmiotu umowy: …..…..…………, firma (nazwa) Podwykonawcy: ………………………………………………………………...</w:t>
      </w:r>
    </w:p>
    <w:p>
      <w:pPr>
        <w:pStyle w:val="Normal"/>
        <w:jc w:val="both"/>
        <w:rPr>
          <w:rStyle w:val="Domylnaczcionkaakapitu1"/>
        </w:rPr>
      </w:pPr>
      <w:r>
        <w:rPr>
          <w:rStyle w:val="Domylnaczcionkaakapitu1"/>
          <w:b/>
          <w:bCs/>
        </w:rPr>
        <w:t>7.</w:t>
      </w:r>
      <w:r>
        <w:rPr>
          <w:rStyle w:val="Domylnaczcionkaakapitu1"/>
        </w:rPr>
        <w:t> W przypadku zmiany lub rezygnacji z Podwykonawcy, jeżeli zmiana albo rezygnacja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pPr>
        <w:pStyle w:val="Normal"/>
        <w:jc w:val="both"/>
        <w:rPr/>
      </w:pPr>
      <w:r>
        <w:rPr>
          <w:rStyle w:val="Domylnaczcionkaakapitu1"/>
          <w:b/>
          <w:bCs/>
        </w:rPr>
        <w:t>8.</w:t>
      </w:r>
      <w:r>
        <w:rPr>
          <w:rStyle w:val="Domylnaczcionkaakapitu1"/>
        </w:rPr>
        <w:t> Wykonawca jest obowiązany, w trakcie realizacji przedmiotu umowy do przedłożenia Zamawiającemu projektu umowy z Podwykonawcą lub projektu jej zmian.</w:t>
      </w:r>
    </w:p>
    <w:p>
      <w:pPr>
        <w:pStyle w:val="Normal"/>
        <w:jc w:val="both"/>
        <w:rPr>
          <w:rStyle w:val="Domylnaczcionkaakapitu1"/>
        </w:rPr>
      </w:pPr>
      <w:r>
        <w:rPr>
          <w:rStyle w:val="Domylnaczcionkaakapitu1"/>
          <w:b/>
          <w:bCs/>
        </w:rPr>
        <w:t>9.</w:t>
      </w:r>
      <w:r>
        <w:rPr>
          <w:rStyle w:val="Domylnaczcionkaakapitu1"/>
        </w:rPr>
        <w:t> Wykonawca przedłoży Zamawiającemu poświadczoną za zgodność z oryginałem kopię zawartej umowy o podwykonawstwo lub jej zmian w terminie 7 dni od dnia jej zawarcia.</w:t>
      </w:r>
    </w:p>
    <w:p>
      <w:pPr>
        <w:pStyle w:val="Normal"/>
        <w:jc w:val="both"/>
        <w:rPr>
          <w:rStyle w:val="Domylnaczcionkaakapitu1"/>
        </w:rPr>
      </w:pPr>
      <w:r>
        <w:rPr>
          <w:rStyle w:val="Domylnaczcionkaakapitu1"/>
          <w:b/>
          <w:bCs/>
        </w:rPr>
        <w:t>10.</w:t>
      </w:r>
      <w:r>
        <w:rPr>
          <w:rStyle w:val="Domylnaczcionkaakapitu1"/>
        </w:rPr>
        <w:t> Zamawiający, w terminie 5 dni zgłosi pisemne zastrzeżenia do projektu umowy lub jej zmian lub sprzeciw do przedłożonej umowy o podwykonawstwo:</w:t>
      </w:r>
    </w:p>
    <w:p>
      <w:pPr>
        <w:pStyle w:val="ListParagraph"/>
        <w:numPr>
          <w:ilvl w:val="0"/>
          <w:numId w:val="27"/>
        </w:numPr>
        <w:spacing w:before="0" w:after="0"/>
        <w:ind w:left="426" w:hanging="426"/>
        <w:jc w:val="both"/>
        <w:rPr>
          <w:rStyle w:val="Domylnaczcionkaakapitu1"/>
        </w:rPr>
      </w:pPr>
      <w:r>
        <w:rPr>
          <w:rStyle w:val="Domylnaczcionkaakapitu1"/>
        </w:rPr>
        <w:t>niespełniającej wymagań określonych w specyfikacji istotnych warunków zamówienia;</w:t>
      </w:r>
    </w:p>
    <w:p>
      <w:pPr>
        <w:pStyle w:val="ListParagraph"/>
        <w:numPr>
          <w:ilvl w:val="0"/>
          <w:numId w:val="27"/>
        </w:numPr>
        <w:spacing w:before="0" w:after="0"/>
        <w:ind w:left="426" w:hanging="426"/>
        <w:jc w:val="both"/>
        <w:rPr>
          <w:rStyle w:val="Domylnaczcionkaakapitu1"/>
        </w:rPr>
      </w:pPr>
      <w:r>
        <w:rPr>
          <w:rStyle w:val="Domylnaczcionkaakapitu1"/>
        </w:rPr>
        <w:t>gdy przewiduje termin zapłaty wynagrodzenia dłuższy niż 30 dni od dnia doręczenia Wykonawcy faktury lub rachunku, potwierdzających wykonanie zleconej Podwykonawcy części przedmiotu umowy;</w:t>
      </w:r>
    </w:p>
    <w:p>
      <w:pPr>
        <w:pStyle w:val="ListParagraph"/>
        <w:numPr>
          <w:ilvl w:val="0"/>
          <w:numId w:val="27"/>
        </w:numPr>
        <w:spacing w:before="0" w:after="0"/>
        <w:ind w:left="426" w:hanging="426"/>
        <w:jc w:val="both"/>
        <w:rPr>
          <w:rStyle w:val="Domylnaczcionkaakapitu1"/>
        </w:rPr>
      </w:pPr>
      <w:r>
        <w:rPr>
          <w:rStyle w:val="Domylnaczcionkaakapitu1"/>
        </w:rPr>
        <w:t>gdy wysokość wynagrodzenia Podwykonawcy będzie wyższa niż wysokość wynagrodzenia Wykonawcy za część przedmiotu umowy powierzoną do realizacji Podwykonawcy;</w:t>
      </w:r>
    </w:p>
    <w:p>
      <w:pPr>
        <w:pStyle w:val="ListParagraph"/>
        <w:numPr>
          <w:ilvl w:val="0"/>
          <w:numId w:val="27"/>
        </w:numPr>
        <w:spacing w:before="0" w:after="0"/>
        <w:ind w:left="426" w:hanging="426"/>
        <w:jc w:val="both"/>
        <w:rPr>
          <w:rStyle w:val="Domylnaczcionkaakapitu1"/>
        </w:rPr>
      </w:pPr>
      <w:r>
        <w:rPr>
          <w:rStyle w:val="Domylnaczcionkaakapitu1"/>
        </w:rPr>
        <w:t>gdy okres gwarancji oferowany przez Podwykonawcę będzie krótszy niż okres gwarancji oferowany przez Wykonawcę.</w:t>
      </w:r>
    </w:p>
    <w:p>
      <w:pPr>
        <w:pStyle w:val="Normal"/>
        <w:jc w:val="both"/>
        <w:rPr>
          <w:rStyle w:val="Domylnaczcionkaakapitu1"/>
        </w:rPr>
      </w:pPr>
      <w:r>
        <w:rPr>
          <w:rStyle w:val="Domylnaczcionkaakapitu1"/>
          <w:b/>
          <w:bCs/>
        </w:rPr>
        <w:t>11.</w:t>
      </w:r>
      <w:r>
        <w:rPr>
          <w:rStyle w:val="Domylnaczcionkaakapitu1"/>
        </w:rPr>
        <w:t> Niezgłoszenie pisemnych zastrzeżeń do przedłożonego projektu umowy lub pisemnego sprzeciwu do przedłożonej umowy o podwykonawstwo w terminie 5 dni uważa się za akceptację projektu umowy lub umowy przez Zamawiającego.</w:t>
      </w:r>
    </w:p>
    <w:p>
      <w:pPr>
        <w:pStyle w:val="Normal"/>
        <w:jc w:val="both"/>
        <w:rPr>
          <w:rStyle w:val="Domylnaczcionkaakapitu1"/>
        </w:rPr>
      </w:pPr>
      <w:r>
        <w:rPr>
          <w:rStyle w:val="Domylnaczcionkaakapitu1"/>
          <w:b/>
          <w:bCs/>
        </w:rPr>
        <w:t>12.</w:t>
      </w:r>
      <w:r>
        <w:rPr>
          <w:rStyle w:val="Domylnaczcionkaakapitu1"/>
        </w:rPr>
        <w:t> W przypadku, jeżeli termin zapłaty wynagrodzenia Podwykonawcy jest dłuższy niż 30 dni, Zamawiający informuje o tym Wykonawcę i wzywa go do doprowadzenia do zmiany tej umowy pod rygorem wystąpienia o zapłatę kary umownej.</w:t>
      </w:r>
    </w:p>
    <w:p>
      <w:pPr>
        <w:pStyle w:val="Normal"/>
        <w:jc w:val="both"/>
        <w:rPr>
          <w:rStyle w:val="Domylnaczcionkaakapitu1"/>
        </w:rPr>
      </w:pPr>
      <w:r>
        <w:rPr>
          <w:rStyle w:val="Domylnaczcionkaakapitu1"/>
          <w:b/>
          <w:bCs/>
        </w:rPr>
        <w:t>13.</w:t>
      </w:r>
      <w:r>
        <w:rPr>
          <w:rStyle w:val="Domylnaczcionkaakapitu1"/>
        </w:rPr>
        <w:t> Przepisy ust. 8–11 stosuje się odpowiednio do zmian tej umowy o podwykonawstwo.</w:t>
      </w:r>
    </w:p>
    <w:p>
      <w:pPr>
        <w:pStyle w:val="Normal"/>
        <w:jc w:val="both"/>
        <w:rPr>
          <w:rStyle w:val="Domylnaczcionkaakapitu1"/>
        </w:rPr>
      </w:pPr>
      <w:r>
        <w:rPr>
          <w:b/>
          <w:bCs/>
        </w:rPr>
        <w:t>14.</w:t>
      </w:r>
      <w:r>
        <w:rPr/>
        <w:t> Powierzenie robót Podwykonawcy nie może zwiększyć wynagrodzenia Wykonawcy ustalonego w §5 niniejszej umowy.</w:t>
      </w:r>
    </w:p>
    <w:p>
      <w:pPr>
        <w:pStyle w:val="Normal"/>
        <w:jc w:val="both"/>
        <w:rPr>
          <w:rStyle w:val="Domylnaczcionkaakapitu1"/>
          <w:i/>
          <w:i/>
          <w:iCs/>
        </w:rPr>
      </w:pPr>
      <w:r>
        <w:rPr>
          <w:rStyle w:val="Domylnaczcionkaakapitu1"/>
          <w:b/>
          <w:bCs/>
        </w:rPr>
        <w:t>15.</w:t>
      </w:r>
      <w:r>
        <w:rPr>
          <w:rStyle w:val="Domylnaczcionkaakapitu1"/>
        </w:rPr>
        <w:t> Warunkiem zapłaty przez Zamawiającego należnego wynagrodzenia za zrealizowany przedmiot umowy jest przedstawienie dowodu zapłaty wymagalnego wynagrodzenia Podwykonawcy, biorącego udział w realizacji przedmiotu umowy. Za dowód zapłaty Zamawiający uzna również złożenie pisemnego</w:t>
      </w:r>
      <w:r>
        <w:rPr/>
        <w:t xml:space="preserve"> oświadczenia Podwykonawcy o uregulowaniu przez Wykonawcę należnego wynagrodzenia za roboty objęte fakturą. </w:t>
      </w:r>
    </w:p>
    <w:p>
      <w:pPr>
        <w:pStyle w:val="Normal"/>
        <w:jc w:val="both"/>
        <w:rPr/>
      </w:pPr>
      <w:r>
        <w:rPr>
          <w:rStyle w:val="Domylnaczcionkaakapitu1"/>
          <w:b/>
          <w:bCs/>
        </w:rPr>
        <w:t>16. </w:t>
      </w:r>
      <w:r>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Pr/>
        <w:t xml:space="preserve"> Płatność będzie wstrzymana do czasu przedłożenia dowodu zapłaty lub brakującego oświadczenia. W takim przypadku nie biegnie termin określony na zapłatę należnego wynagrodzenia, a Wykonawcy nie przysługują roszczenia z tytułu odsetek za opóźnienie w uregulowaniu faktury.</w:t>
      </w:r>
    </w:p>
    <w:p>
      <w:pPr>
        <w:pStyle w:val="Normal"/>
        <w:jc w:val="both"/>
        <w:rPr/>
      </w:pPr>
      <w:r>
        <w:rPr>
          <w:rStyle w:val="Domylnaczcionkaakapitu1"/>
          <w:b/>
          <w:bCs/>
        </w:rPr>
        <w:t>17.</w:t>
      </w:r>
      <w:r>
        <w:rPr>
          <w:rStyle w:val="Domylnaczcionkaakapitu1"/>
        </w:rPr>
        <w:t> Termin zapłaty wynagrodzenia Podwykonawcy przewidziany w umowie o podwykonawstwo nie może być dłuższy niż 30 dni od dnia doręczenia Wykonawcy, przez Podwykonawcę faktury lub rachunku, potwierdzających wykonanie zleconej Podwykonawcy części przedmiotu umowy.</w:t>
      </w:r>
    </w:p>
    <w:p>
      <w:pPr>
        <w:pStyle w:val="Normal"/>
        <w:jc w:val="both"/>
        <w:rPr>
          <w:rStyle w:val="Domylnaczcionkaakapitu1"/>
        </w:rPr>
      </w:pPr>
      <w:r>
        <w:rPr>
          <w:rStyle w:val="Domylnaczcionkaakapitu1"/>
          <w:b/>
          <w:bCs/>
        </w:rPr>
        <w:t>18.</w:t>
      </w:r>
      <w:r>
        <w:rPr>
          <w:rStyle w:val="Domylnaczcionkaakapitu1"/>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pPr>
        <w:pStyle w:val="Normal"/>
        <w:jc w:val="both"/>
        <w:rPr>
          <w:rStyle w:val="Domylnaczcionkaakapitu1"/>
        </w:rPr>
      </w:pPr>
      <w:r>
        <w:rPr>
          <w:rStyle w:val="Domylnaczcionkaakapitu1"/>
          <w:b/>
          <w:bCs/>
        </w:rPr>
        <w:t>19.</w:t>
      </w:r>
      <w:r>
        <w:rPr>
          <w:rStyle w:val="Domylnaczcionkaakapitu1"/>
        </w:rPr>
        <w:t> Przed dokonaniem bezpośredniej zapłaty Zamawiający poinformuje Wykonawcę o zamiarze dokonania bezpośredniej zapłaty wymagalnego wynagrodzenia Podwykonawcy oraz o możliwości zgłoszenia przez Wykonawcę pisemnych uwag dotyczących zasadności bezpośredniej zapłaty wynagrodzenia Podwykonawcy w terminie 7 dni od dnia doręczenia Wykonawcy tej informacji.</w:t>
      </w:r>
    </w:p>
    <w:p>
      <w:pPr>
        <w:pStyle w:val="Normal"/>
        <w:jc w:val="both"/>
        <w:rPr>
          <w:rStyle w:val="Domylnaczcionkaakapitu1"/>
        </w:rPr>
      </w:pPr>
      <w:r>
        <w:rPr>
          <w:rStyle w:val="Domylnaczcionkaakapitu1"/>
          <w:b/>
          <w:bCs/>
        </w:rPr>
        <w:t>20.</w:t>
      </w:r>
      <w:r>
        <w:rPr>
          <w:rStyle w:val="Domylnaczcionkaakapitu1"/>
        </w:rPr>
        <w:t> W przypadku zgłoszenia uwag, o których mowa w ust. 19, w terminie wskazanym przez Zamawiającego, Zamawiający:</w:t>
      </w:r>
    </w:p>
    <w:p>
      <w:pPr>
        <w:pStyle w:val="ListParagraph"/>
        <w:numPr>
          <w:ilvl w:val="0"/>
          <w:numId w:val="28"/>
        </w:numPr>
        <w:spacing w:before="0" w:after="0"/>
        <w:ind w:left="426" w:hanging="426"/>
        <w:jc w:val="both"/>
        <w:rPr>
          <w:rStyle w:val="Domylnaczcionkaakapitu1"/>
        </w:rPr>
      </w:pPr>
      <w:r>
        <w:rPr>
          <w:rStyle w:val="Domylnaczcionkaakapitu1"/>
        </w:rPr>
        <w:t>nie dokona bezpośredniej zapłaty wynagrodzenia Podwykonawcy, jeżeli Wykonawca wykaże niezasadność takiej zapłaty albo</w:t>
      </w:r>
    </w:p>
    <w:p>
      <w:pPr>
        <w:pStyle w:val="ListParagraph"/>
        <w:numPr>
          <w:ilvl w:val="0"/>
          <w:numId w:val="28"/>
        </w:numPr>
        <w:spacing w:before="0" w:after="0"/>
        <w:ind w:left="426" w:hanging="426"/>
        <w:jc w:val="both"/>
        <w:rPr>
          <w:rStyle w:val="Domylnaczcionkaakapitu1"/>
        </w:rPr>
      </w:pPr>
      <w:r>
        <w:rPr>
          <w:rStyle w:val="Domylnaczcionkaakapitu1"/>
        </w:rPr>
        <w:t>złoży do depozytu sądowego kwotę potrzebną na pokrycie wynagrodzenia Podwykonawcy w przypadku istnienia zasadniczej wątpliwości Zamawiającego co do wysokości należnej zapłaty lub podmiotu, któremu płatność się należy, albo</w:t>
      </w:r>
    </w:p>
    <w:p>
      <w:pPr>
        <w:pStyle w:val="ListParagraph"/>
        <w:numPr>
          <w:ilvl w:val="0"/>
          <w:numId w:val="28"/>
        </w:numPr>
        <w:spacing w:before="0" w:after="0"/>
        <w:ind w:left="426" w:hanging="426"/>
        <w:jc w:val="both"/>
        <w:rPr>
          <w:rStyle w:val="Domylnaczcionkaakapitu1"/>
        </w:rPr>
      </w:pPr>
      <w:r>
        <w:rPr>
          <w:rStyle w:val="Domylnaczcionkaakapitu1"/>
        </w:rPr>
        <w:t>dokona bezpośredniej zapłaty wynagrodzenia Podwykonawcy, jeżeli Podwykonawca wykaże zasadność takiej zapłaty.</w:t>
      </w:r>
    </w:p>
    <w:p>
      <w:pPr>
        <w:pStyle w:val="Normal"/>
        <w:jc w:val="both"/>
        <w:rPr>
          <w:rStyle w:val="Domylnaczcionkaakapitu1"/>
        </w:rPr>
      </w:pPr>
      <w:r>
        <w:rPr>
          <w:rStyle w:val="Domylnaczcionkaakapitu1"/>
          <w:b/>
          <w:bCs/>
        </w:rPr>
        <w:t>21.</w:t>
      </w:r>
      <w:r>
        <w:rPr>
          <w:rStyle w:val="Domylnaczcionkaakapitu1"/>
        </w:rPr>
        <w:t> W przypadku dokonania bezpośredniej zapłaty Podwykonawcy, Zamawiający potrąci kwotę wypłaconego wynagrodzenia z wynagrodzenia należnego Wykonawcy.</w:t>
      </w:r>
    </w:p>
    <w:p>
      <w:pPr>
        <w:pStyle w:val="Normal"/>
        <w:jc w:val="both"/>
        <w:rPr>
          <w:rStyle w:val="Domylnaczcionkaakapitu1"/>
        </w:rPr>
      </w:pPr>
      <w:r>
        <w:rPr>
          <w:rStyle w:val="Domylnaczcionkaakapitu1"/>
          <w:b/>
          <w:bCs/>
        </w:rPr>
        <w:t>22. </w:t>
      </w:r>
      <w:r>
        <w:rPr>
          <w:rStyle w:val="Domylnaczcionkaakapitu1"/>
        </w:rPr>
        <w:t>W przypadku:</w:t>
      </w:r>
    </w:p>
    <w:p>
      <w:pPr>
        <w:pStyle w:val="ListParagraph"/>
        <w:numPr>
          <w:ilvl w:val="0"/>
          <w:numId w:val="29"/>
        </w:numPr>
        <w:spacing w:before="0" w:after="0"/>
        <w:ind w:left="426" w:hanging="426"/>
        <w:jc w:val="both"/>
        <w:rPr>
          <w:rStyle w:val="Domylnaczcionkaakapitu1"/>
        </w:rPr>
      </w:pPr>
      <w:r>
        <w:rPr>
          <w:rStyle w:val="Domylnaczcionkaakapitu1"/>
        </w:rPr>
        <w:t>zawarcia umowy z Podwykonawcą lub zmiany Podwykonawcy bez zgody Zamawiającego,</w:t>
      </w:r>
    </w:p>
    <w:p>
      <w:pPr>
        <w:pStyle w:val="ListParagraph"/>
        <w:numPr>
          <w:ilvl w:val="0"/>
          <w:numId w:val="29"/>
        </w:numPr>
        <w:spacing w:before="0" w:after="0"/>
        <w:ind w:left="426" w:hanging="426"/>
        <w:jc w:val="both"/>
        <w:rPr>
          <w:rStyle w:val="Domylnaczcionkaakapitu1"/>
        </w:rPr>
      </w:pPr>
      <w:r>
        <w:rPr>
          <w:rStyle w:val="Domylnaczcionkaakapitu1"/>
        </w:rPr>
        <w:t>zmiany warunków umowy z Podwykonawcą bez zgody Zamawiającego,</w:t>
      </w:r>
    </w:p>
    <w:p>
      <w:pPr>
        <w:pStyle w:val="ListParagraph"/>
        <w:numPr>
          <w:ilvl w:val="0"/>
          <w:numId w:val="29"/>
        </w:numPr>
        <w:spacing w:before="0" w:after="0"/>
        <w:ind w:left="426" w:hanging="426"/>
        <w:jc w:val="both"/>
        <w:rPr>
          <w:rStyle w:val="Domylnaczcionkaakapitu1"/>
        </w:rPr>
      </w:pPr>
      <w:r>
        <w:rPr>
          <w:rStyle w:val="Domylnaczcionkaakapitu1"/>
        </w:rPr>
        <w:t>nieuwzględnienia sprzeciwu lub zastrzeżeń do umowy z Podwykonawcą zgłoszonych przez Zamawiającego lub innego naruszenia art. 647</w:t>
      </w:r>
      <w:r>
        <w:rPr>
          <w:rStyle w:val="Domylnaczcionkaakapitu1"/>
          <w:vertAlign w:val="superscript"/>
        </w:rPr>
        <w:t>1</w:t>
      </w:r>
      <w:r>
        <w:rPr>
          <w:rStyle w:val="Domylnaczcionkaakapitu1"/>
        </w:rPr>
        <w:t xml:space="preserve"> Kodeksu cywilnego,</w:t>
      </w:r>
    </w:p>
    <w:p>
      <w:pPr>
        <w:pStyle w:val="Normal"/>
        <w:jc w:val="both"/>
        <w:rPr/>
      </w:pPr>
      <w:r>
        <w:rPr>
          <w:rStyle w:val="Domylnaczcionkaakapitu1"/>
        </w:rPr>
        <w:t>Zamawiający nie ponosi odpowiedzialności za zapłatę wynagrodzenia za roboty budowlane wykonane przez Podwykonawcę.</w:t>
      </w:r>
    </w:p>
    <w:p>
      <w:pPr>
        <w:pStyle w:val="Normal"/>
        <w:jc w:val="both"/>
        <w:rPr>
          <w:rStyle w:val="Domylnaczcionkaakapitu1"/>
        </w:rPr>
      </w:pPr>
      <w:r>
        <w:rPr>
          <w:b/>
          <w:bCs/>
        </w:rPr>
        <w:t>23.</w:t>
      </w:r>
      <w:r>
        <w:rPr/>
        <w:t xml:space="preserve"> Wykonawca zapłaci Zamawiającemu karę umowną </w:t>
      </w:r>
      <w:r>
        <w:rPr>
          <w:rStyle w:val="Domylnaczcionkaakapitu1"/>
        </w:rPr>
        <w:t>z tytułu:</w:t>
      </w:r>
    </w:p>
    <w:p>
      <w:pPr>
        <w:pStyle w:val="ListParagraph"/>
        <w:numPr>
          <w:ilvl w:val="0"/>
          <w:numId w:val="30"/>
        </w:numPr>
        <w:spacing w:before="0" w:after="0"/>
        <w:ind w:left="426" w:hanging="426"/>
        <w:jc w:val="both"/>
        <w:rPr>
          <w:rStyle w:val="Domylnaczcionkaakapitu1"/>
        </w:rPr>
      </w:pPr>
      <w:r>
        <w:rPr>
          <w:rStyle w:val="Domylnaczcionkaakapitu1"/>
        </w:rPr>
        <w:t xml:space="preserve">braku zapłaty lub nieterminowej zapłaty wynagrodzenia należnego Podwykonawcy w wysokości 0,5% </w:t>
      </w:r>
      <w:r>
        <w:rPr/>
        <w:t>wynagrodzenia brutto określonego w §5 ust. 1 niniejszej umowy za każdy dzień zwłoki</w:t>
      </w:r>
      <w:r>
        <w:rPr>
          <w:rStyle w:val="Domylnaczcionkaakapitu1"/>
        </w:rPr>
        <w:t>;</w:t>
      </w:r>
    </w:p>
    <w:p>
      <w:pPr>
        <w:pStyle w:val="ListParagraph"/>
        <w:numPr>
          <w:ilvl w:val="0"/>
          <w:numId w:val="30"/>
        </w:numPr>
        <w:spacing w:before="0" w:after="0"/>
        <w:ind w:left="426" w:hanging="426"/>
        <w:jc w:val="both"/>
        <w:rPr>
          <w:rStyle w:val="Domylnaczcionkaakapitu1"/>
        </w:rPr>
      </w:pPr>
      <w:r>
        <w:rPr>
          <w:rStyle w:val="Domylnaczcionkaakapitu1"/>
        </w:rPr>
        <w:t xml:space="preserve">nieprzedłożenia do zaakceptowania projektu umowy o podwykonawstwo, której przedmiotem są roboty budowlane, lub projektu jej zmiany w wysokości 0,5% </w:t>
      </w:r>
      <w:r>
        <w:rPr/>
        <w:t>wynagrodzenia brutto określonego w §5 ust.1 niniejszej umowy</w:t>
      </w:r>
      <w:r>
        <w:rPr>
          <w:rStyle w:val="Domylnaczcionkaakapitu1"/>
        </w:rPr>
        <w:t>;</w:t>
      </w:r>
    </w:p>
    <w:p>
      <w:pPr>
        <w:pStyle w:val="ListParagraph"/>
        <w:numPr>
          <w:ilvl w:val="0"/>
          <w:numId w:val="30"/>
        </w:numPr>
        <w:spacing w:before="0" w:after="0"/>
        <w:ind w:left="426" w:hanging="426"/>
        <w:jc w:val="both"/>
        <w:rPr>
          <w:rStyle w:val="Domylnaczcionkaakapitu1"/>
        </w:rPr>
      </w:pPr>
      <w:r>
        <w:rPr>
          <w:rStyle w:val="Domylnaczcionkaakapitu1"/>
        </w:rPr>
        <w:t xml:space="preserve">nieprzedłożenia poświadczonej za zgodność z oryginałem kopii umowy o podwykonawstwo lub jej zmiany w wysokości 0,5% </w:t>
      </w:r>
      <w:r>
        <w:rPr/>
        <w:t>wynagrodzenia brutto określonego w §5 ust. 1 niniejszej umowy</w:t>
      </w:r>
      <w:r>
        <w:rPr>
          <w:rStyle w:val="Domylnaczcionkaakapitu1"/>
        </w:rPr>
        <w:t>;</w:t>
      </w:r>
    </w:p>
    <w:p>
      <w:pPr>
        <w:pStyle w:val="ListParagraph"/>
        <w:numPr>
          <w:ilvl w:val="0"/>
          <w:numId w:val="30"/>
        </w:numPr>
        <w:spacing w:before="0" w:after="0"/>
        <w:ind w:left="426" w:hanging="426"/>
        <w:jc w:val="both"/>
        <w:rPr>
          <w:rStyle w:val="Domylnaczcionkaakapitu1"/>
        </w:rPr>
      </w:pPr>
      <w:r>
        <w:rPr>
          <w:rStyle w:val="Domylnaczcionkaakapitu1"/>
        </w:rPr>
        <w:t xml:space="preserve">braku zmiany umowy o podwykonawstwo w zakresie terminu zapłaty, o którym mowa w ust. 15 niniejszego paragrafu w wysokości 0,5% </w:t>
      </w:r>
      <w:r>
        <w:rPr/>
        <w:t>wynagrodzenia brutto określonego w §5 ust. 1 niniejszej umowy</w:t>
      </w:r>
      <w:r>
        <w:rPr>
          <w:rStyle w:val="Domylnaczcionkaakapitu1"/>
        </w:rPr>
        <w:t>;</w:t>
      </w:r>
    </w:p>
    <w:p>
      <w:pPr>
        <w:pStyle w:val="ListParagraph"/>
        <w:numPr>
          <w:ilvl w:val="0"/>
          <w:numId w:val="30"/>
        </w:numPr>
        <w:spacing w:before="0" w:after="0"/>
        <w:ind w:left="426" w:hanging="426"/>
        <w:jc w:val="both"/>
        <w:rPr>
          <w:rStyle w:val="Domylnaczcionkaakapitu1"/>
        </w:rPr>
      </w:pPr>
      <w:r>
        <w:rPr/>
        <w:t>w przypadku wykonywania robót z udziałem Podwykonawcy, na którego Zamawiający nie wyraził zgody w wysokości 10% wynagrodzenia brutto określonego w §5 ust. 1 niniejszej umowy.</w:t>
      </w:r>
    </w:p>
    <w:p>
      <w:pPr>
        <w:pStyle w:val="Normal"/>
        <w:jc w:val="both"/>
        <w:rPr/>
      </w:pPr>
      <w:r>
        <w:rPr>
          <w:rStyle w:val="Domylnaczcionkaakapitu1"/>
          <w:b/>
          <w:bCs/>
        </w:rPr>
        <w:t>24.</w:t>
      </w:r>
      <w:r>
        <w:rPr>
          <w:rStyle w:val="Domylnaczcionkaakapitu1"/>
        </w:rPr>
        <w:t> Zamawiający nie wyraża zgody na zawarcie umowy przez Podwykonawcę z dalszym Podwykonawcą.</w:t>
      </w:r>
      <w:r>
        <w:rPr/>
        <w:t xml:space="preserve"> Zawarcie umowy będzie</w:t>
      </w:r>
      <w:r>
        <w:rPr>
          <w:rStyle w:val="Domylnaczcionkaakapitu1"/>
        </w:rPr>
        <w:t xml:space="preserve"> stanowić podstawę do odstąpienia od umowy przez Zamawiającego.</w:t>
      </w:r>
      <w:r>
        <w:rPr/>
        <w:t xml:space="preserve"> Odstąpienie od umowy w tym przypadku może nastąpić w terminie 14 dni od powzięcia wiadomości o powyższych okolicznościach. </w:t>
      </w:r>
    </w:p>
    <w:p>
      <w:pPr>
        <w:pStyle w:val="Normal"/>
        <w:jc w:val="both"/>
        <w:rPr>
          <w:bCs/>
        </w:rPr>
      </w:pPr>
      <w:r>
        <w:rPr>
          <w:bCs/>
        </w:rPr>
      </w:r>
    </w:p>
    <w:p>
      <w:pPr>
        <w:pStyle w:val="Normal"/>
        <w:jc w:val="center"/>
        <w:rPr>
          <w:b/>
          <w:b/>
          <w:bCs/>
        </w:rPr>
      </w:pPr>
      <w:r>
        <w:rPr>
          <w:b/>
          <w:bCs/>
        </w:rPr>
        <w:t>§13</w:t>
      </w:r>
    </w:p>
    <w:p>
      <w:pPr>
        <w:pStyle w:val="Normal"/>
        <w:jc w:val="center"/>
        <w:rPr>
          <w:b/>
          <w:b/>
          <w:bCs/>
        </w:rPr>
      </w:pPr>
      <w:r>
        <w:rPr>
          <w:b/>
          <w:bCs/>
        </w:rPr>
        <w:t>Wymagania dotyczące zatrudnienia na podstawie umowy o pracę osób wykonujących wskazane czynności</w:t>
      </w:r>
    </w:p>
    <w:p>
      <w:pPr>
        <w:pStyle w:val="Normal"/>
        <w:jc w:val="both"/>
        <w:rPr>
          <w:bCs/>
        </w:rPr>
      </w:pPr>
      <w:r>
        <w:rPr>
          <w:b/>
          <w:bCs/>
        </w:rPr>
        <w:t>1.</w:t>
      </w:r>
      <w:r>
        <w:rPr>
          <w:bCs/>
        </w:rPr>
        <w:t xml:space="preserve"> Wykonawca zatrudni osoby wykonujące wszelkie czynności wchodzące w tzw. koszty bezpośrednie czyli tzw. pracowników fizycznych na podstawie umowy o pracę.</w:t>
      </w:r>
    </w:p>
    <w:p>
      <w:pPr>
        <w:pStyle w:val="Normal"/>
        <w:jc w:val="both"/>
        <w:rPr>
          <w:bCs/>
        </w:rPr>
      </w:pPr>
      <w:r>
        <w:rPr>
          <w:b/>
          <w:bCs/>
        </w:rPr>
        <w:t>2.</w:t>
      </w:r>
      <w:r>
        <w:rPr>
          <w:bCs/>
        </w:rPr>
        <w:t xml:space="preserve"> Wykonawca przed rozpoczęciem wykonywania czynności przez osoby wymienione w ust. 1 przedstawi inspektorowi nadzoru kopie umów o pracę lub zgłoszeń ZUS-owskich.</w:t>
      </w:r>
    </w:p>
    <w:p>
      <w:pPr>
        <w:pStyle w:val="Normal"/>
        <w:jc w:val="both"/>
        <w:rPr>
          <w:bCs/>
        </w:rPr>
      </w:pPr>
      <w:r>
        <w:rPr>
          <w:b/>
          <w:bCs/>
        </w:rPr>
        <w:t>3.</w:t>
      </w:r>
      <w:r>
        <w:rPr>
          <w:bCs/>
        </w:rPr>
        <w:t xml:space="preserve"> Bez spełnienia wymogów określonych w ust. 1-2 osoby nie będą wpuszczone na plac budowy i nie będą mogły wykonywać pracy z winy Wykonawcy.</w:t>
      </w:r>
    </w:p>
    <w:p>
      <w:pPr>
        <w:pStyle w:val="Normal"/>
        <w:jc w:val="both"/>
        <w:rPr>
          <w:bCs/>
        </w:rPr>
      </w:pPr>
      <w:r>
        <w:rPr>
          <w:b/>
          <w:bCs/>
        </w:rPr>
        <w:t>4.</w:t>
      </w:r>
      <w:r>
        <w:rPr>
          <w:bCs/>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w:t>
      </w:r>
    </w:p>
    <w:p>
      <w:pPr>
        <w:pStyle w:val="Normal"/>
        <w:jc w:val="both"/>
        <w:rPr>
          <w:bCs/>
        </w:rPr>
      </w:pPr>
      <w:r>
        <w:rPr>
          <w:b/>
          <w:bCs/>
        </w:rPr>
        <w:t>5.</w:t>
      </w:r>
      <w:r>
        <w:rPr>
          <w:bCs/>
        </w:rPr>
        <w:t xml:space="preserve"> Przepisy ust. 1-4 stosuje się do Podwykonawcy z tym, że kopie umów o pracę lub zgłoszeń ZUS-owskich należy przedłożyć wraz z kopią umowy o podwykonawstwo.</w:t>
      </w:r>
    </w:p>
    <w:p>
      <w:pPr>
        <w:pStyle w:val="Normal"/>
        <w:jc w:val="both"/>
        <w:rPr>
          <w:bCs/>
        </w:rPr>
      </w:pPr>
      <w:r>
        <w:rPr>
          <w:bCs/>
        </w:rPr>
      </w:r>
    </w:p>
    <w:p>
      <w:pPr>
        <w:pStyle w:val="Normal"/>
        <w:jc w:val="center"/>
        <w:rPr>
          <w:b/>
          <w:b/>
          <w:bCs/>
        </w:rPr>
      </w:pPr>
      <w:r>
        <w:rPr>
          <w:b/>
          <w:bCs/>
        </w:rPr>
        <w:t>§14</w:t>
      </w:r>
    </w:p>
    <w:p>
      <w:pPr>
        <w:pStyle w:val="Normal"/>
        <w:jc w:val="center"/>
        <w:rPr>
          <w:b/>
          <w:b/>
          <w:bCs/>
        </w:rPr>
      </w:pPr>
      <w:r>
        <w:rPr>
          <w:b/>
          <w:bCs/>
        </w:rPr>
        <w:t>Odstąpienie od umowy</w:t>
      </w:r>
    </w:p>
    <w:p>
      <w:pPr>
        <w:pStyle w:val="Normal"/>
        <w:jc w:val="both"/>
        <w:rPr/>
      </w:pPr>
      <w:r>
        <w:rPr>
          <w:b/>
          <w:bCs/>
        </w:rPr>
        <w:t>1.</w:t>
      </w:r>
      <w:r>
        <w:rPr/>
        <w:t xml:space="preserve"> Oprócz przypadków wymienionych w Kodeksie cywilnym i w §12 ust. 24 stronom przysługuje prawo odstąpienia od umowy w następujących sytuacjach:</w:t>
      </w:r>
    </w:p>
    <w:p>
      <w:pPr>
        <w:pStyle w:val="ListParagraph"/>
        <w:numPr>
          <w:ilvl w:val="0"/>
          <w:numId w:val="31"/>
        </w:numPr>
        <w:spacing w:before="0" w:after="0"/>
        <w:ind w:left="426" w:hanging="426"/>
        <w:jc w:val="both"/>
        <w:rPr/>
      </w:pPr>
      <w:r>
        <w:rPr/>
        <w:t>Zamawiającemu przysługuje prawo do odstąpienia od umowy:</w:t>
      </w:r>
    </w:p>
    <w:p>
      <w:pPr>
        <w:pStyle w:val="ListParagraph"/>
        <w:numPr>
          <w:ilvl w:val="1"/>
          <w:numId w:val="32"/>
        </w:numPr>
        <w:spacing w:before="0" w:after="0"/>
        <w:ind w:left="851" w:hanging="425"/>
        <w:jc w:val="both"/>
        <w:rPr/>
      </w:pPr>
      <w:r>
        <w:rPr/>
        <w:t>w razie wystąpienia istotnej zmiany okoliczności powodującej, że wykonanie umowy nie leży w interesie publicznym, czego nie można było przewidzieć w chwili zawarcia umowy – odstąpienie od umowy w tym przypadku może nastąpić w terminie 30 dni od dnia powzięcia wiadomości o powyższych okolicznościach,</w:t>
      </w:r>
    </w:p>
    <w:p>
      <w:pPr>
        <w:pStyle w:val="ListParagraph"/>
        <w:numPr>
          <w:ilvl w:val="1"/>
          <w:numId w:val="32"/>
        </w:numPr>
        <w:spacing w:before="0" w:after="0"/>
        <w:ind w:left="851" w:hanging="425"/>
        <w:jc w:val="both"/>
        <w:rPr/>
      </w:pPr>
      <w:r>
        <w:rPr/>
        <w:t>zostanie ogłoszona upadłość lub rozwiązanie firmy Wykonawcy - odstąpienie od umowy w tym przypadku może nastąpić w terminie 14 dni od dnia powzięcia wiadomości o powyższych okolicznościach,</w:t>
      </w:r>
    </w:p>
    <w:p>
      <w:pPr>
        <w:pStyle w:val="ListParagraph"/>
        <w:numPr>
          <w:ilvl w:val="1"/>
          <w:numId w:val="32"/>
        </w:numPr>
        <w:spacing w:before="0" w:after="0"/>
        <w:ind w:left="851" w:hanging="425"/>
        <w:jc w:val="both"/>
        <w:rPr/>
      </w:pPr>
      <w:r>
        <w:rPr/>
        <w:t>zostanie wydany nakaz zajęcia majątku Wykonawcy - odstąpienie od umowy w tym przypadku może nastąpić w terminie 14 dni od dnia powzięcia wiadomości o powyższych okolicznościach,</w:t>
      </w:r>
    </w:p>
    <w:p>
      <w:pPr>
        <w:pStyle w:val="ListParagraph"/>
        <w:numPr>
          <w:ilvl w:val="1"/>
          <w:numId w:val="32"/>
        </w:numPr>
        <w:spacing w:before="0" w:after="0"/>
        <w:ind w:left="851" w:hanging="425"/>
        <w:jc w:val="both"/>
        <w:rPr/>
      </w:pPr>
      <w:r>
        <w:rPr/>
        <w:t>Wykonawca nie rozpoczął robót bez uzasadnionych przyczyn oraz nie kontynuuje ich pomimo wezwania przez Zamawiającego złożonego na piśmie – odstąpienie od umowy w tym przypadku może nastąpić w terminie 7 dni po upływie wyznaczonego terminu bez dodatkowych wezwań,</w:t>
      </w:r>
    </w:p>
    <w:p>
      <w:pPr>
        <w:pStyle w:val="ListParagraph"/>
        <w:numPr>
          <w:ilvl w:val="1"/>
          <w:numId w:val="32"/>
        </w:numPr>
        <w:spacing w:before="0" w:after="0"/>
        <w:ind w:left="851" w:hanging="425"/>
        <w:jc w:val="both"/>
        <w:rPr/>
      </w:pPr>
      <w:r>
        <w:rPr/>
        <w:t>Wykonawca przerwał realizację robót i przerwa ta trwa dłużej niż jeden miesiąc, pomimo wezwania przez Zamawiającego do kontynuacji robót złożonego na piśmie - odstąpienie od umowy w tym przypadku może nastąpić w terminie 7 dni po upływie wyznaczonego terminu bez dodatkowych wezwań.</w:t>
      </w:r>
    </w:p>
    <w:p>
      <w:pPr>
        <w:pStyle w:val="ListParagraph"/>
        <w:numPr>
          <w:ilvl w:val="0"/>
          <w:numId w:val="31"/>
        </w:numPr>
        <w:spacing w:before="0" w:after="0"/>
        <w:ind w:left="426" w:hanging="426"/>
        <w:jc w:val="both"/>
        <w:rPr/>
      </w:pPr>
      <w:r>
        <w:rPr/>
        <w:t>Wykonawcy przysługuje prawo odstąpienia od umowy, jeżeli:</w:t>
      </w:r>
    </w:p>
    <w:p>
      <w:pPr>
        <w:pStyle w:val="ListParagraph"/>
        <w:numPr>
          <w:ilvl w:val="1"/>
          <w:numId w:val="33"/>
        </w:numPr>
        <w:spacing w:before="0" w:after="0"/>
        <w:ind w:left="851" w:hanging="425"/>
        <w:jc w:val="both"/>
        <w:rPr/>
      </w:pPr>
      <w:r>
        <w:rPr/>
        <w:t>Zamawiający odmawia, bez uzasadnionej przyczyny, odbioru robót – odstąpienie od umowy w tym przypadku może nastąpić w terminie 14 dni od powiadomienia o odbiorze,</w:t>
      </w:r>
    </w:p>
    <w:p>
      <w:pPr>
        <w:pStyle w:val="ListParagraph"/>
        <w:numPr>
          <w:ilvl w:val="1"/>
          <w:numId w:val="33"/>
        </w:numPr>
        <w:spacing w:before="0" w:after="0"/>
        <w:ind w:left="851" w:hanging="425"/>
        <w:jc w:val="both"/>
        <w:rPr/>
      </w:pPr>
      <w:r>
        <w:rPr/>
        <w:t>Zamawiający zawiadomi Wykonawcę, iż wobec zaistnienia uprzednio nieprzewidzianych okoliczności nie będzie mógł spełnić swoich zobowiązań umownych wobec Wykonawcy – odstąpienie od umowy w tym przypadku może nastąpić w terminie 7 dni od dnia powiadomienia.</w:t>
      </w:r>
    </w:p>
    <w:p>
      <w:pPr>
        <w:pStyle w:val="Normal"/>
        <w:jc w:val="both"/>
        <w:rPr/>
      </w:pPr>
      <w:r>
        <w:rPr>
          <w:b/>
          <w:bCs/>
        </w:rPr>
        <w:t>2.</w:t>
      </w:r>
      <w:r>
        <w:rPr/>
        <w:t> Odstąpienie od umowy powinno nastąpić w formie pisemnej pod rygorem nieważności takiego oświadczenia i powinno zawierać uzasadnienie.</w:t>
      </w:r>
    </w:p>
    <w:p>
      <w:pPr>
        <w:pStyle w:val="Normal"/>
        <w:jc w:val="both"/>
        <w:rPr/>
      </w:pPr>
      <w:r>
        <w:rPr>
          <w:b/>
          <w:bCs/>
        </w:rPr>
        <w:t>3.</w:t>
      </w:r>
      <w:r>
        <w:rPr/>
        <w:t> W przypadku odstąpienia od umowy Wykonawcę oraz Zamawiającego obciążają następujące obowiązki szczegółowe:</w:t>
      </w:r>
    </w:p>
    <w:p>
      <w:pPr>
        <w:pStyle w:val="ListParagraph"/>
        <w:numPr>
          <w:ilvl w:val="0"/>
          <w:numId w:val="34"/>
        </w:numPr>
        <w:spacing w:before="0" w:after="0"/>
        <w:ind w:left="426" w:hanging="426"/>
        <w:jc w:val="both"/>
        <w:rPr/>
      </w:pPr>
      <w:r>
        <w:rPr/>
        <w:t>w terminie 7 dni od daty odstąpienia od umowy Wykonawca przy udziale Zamawiającego sporządzi szczegółowy protokół inwentaryzacji robót w toku, wg stanu na dzień odstąpienia;</w:t>
      </w:r>
    </w:p>
    <w:p>
      <w:pPr>
        <w:pStyle w:val="ListParagraph"/>
        <w:numPr>
          <w:ilvl w:val="0"/>
          <w:numId w:val="34"/>
        </w:numPr>
        <w:spacing w:before="0" w:after="0"/>
        <w:ind w:left="426" w:hanging="426"/>
        <w:jc w:val="both"/>
        <w:rPr/>
      </w:pPr>
      <w:r>
        <w:rPr/>
        <w:t>Wykonawca zabezpieczy przerwane roboty w zakresie obustronnie uzgodnionym na koszt tej strony, z której winy nastąpiło odstąpienie od umowy;</w:t>
      </w:r>
    </w:p>
    <w:p>
      <w:pPr>
        <w:pStyle w:val="ListParagraph"/>
        <w:numPr>
          <w:ilvl w:val="0"/>
          <w:numId w:val="34"/>
        </w:numPr>
        <w:spacing w:before="0" w:after="0"/>
        <w:ind w:left="426" w:hanging="426"/>
        <w:jc w:val="both"/>
        <w:rPr/>
      </w:pPr>
      <w:r>
        <w:rPr/>
        <w:t>Wykonawca zgłosi do dokonania przez Zamawiającego odbioru robót przerwanych oraz robót zabezpieczających, jeżeli odstąpienie od umowy nastąpiło z przyczyn, za które Wykonawca nie odpowiada;</w:t>
      </w:r>
    </w:p>
    <w:p>
      <w:pPr>
        <w:pStyle w:val="ListParagraph"/>
        <w:numPr>
          <w:ilvl w:val="0"/>
          <w:numId w:val="34"/>
        </w:numPr>
        <w:spacing w:before="0" w:after="0"/>
        <w:ind w:left="426" w:hanging="426"/>
        <w:jc w:val="both"/>
        <w:rPr/>
      </w:pPr>
      <w:r>
        <w:rPr/>
        <w:t>Wykonawca sporządzi wykaz materiałów, które nie mogą być wykorzystane przez Wykonawcę do realizacji innych robót, nieobjętych niniejszą umową, jeżeli odstąpienie od umowy nastąpiło z przyczyn niezależnych od niego;</w:t>
      </w:r>
    </w:p>
    <w:p>
      <w:pPr>
        <w:pStyle w:val="ListParagraph"/>
        <w:numPr>
          <w:ilvl w:val="0"/>
          <w:numId w:val="34"/>
        </w:numPr>
        <w:spacing w:before="0" w:after="0"/>
        <w:ind w:left="426" w:hanging="426"/>
        <w:jc w:val="both"/>
        <w:rPr/>
      </w:pPr>
      <w:r>
        <w:rPr/>
        <w:t>Wykonawca niezwłocznie, najpóźniej w terminie 7 dni, usunie z terenu realizacji robót urządzenia przez niego dostarczone lub wniesione.</w:t>
      </w:r>
    </w:p>
    <w:p>
      <w:pPr>
        <w:pStyle w:val="Normal"/>
        <w:jc w:val="both"/>
        <w:rPr/>
      </w:pPr>
      <w:r>
        <w:rPr>
          <w:b/>
          <w:bCs/>
        </w:rPr>
        <w:t>4.</w:t>
      </w:r>
      <w:r>
        <w:rPr/>
        <w:t> Zamawiający w razie odstąpienia od umowy z przyczyn, za które Wykonawca nie ponosi odpowiedzialności, zobowiązany jest do:</w:t>
      </w:r>
    </w:p>
    <w:p>
      <w:pPr>
        <w:pStyle w:val="ListParagraph"/>
        <w:numPr>
          <w:ilvl w:val="0"/>
          <w:numId w:val="35"/>
        </w:numPr>
        <w:spacing w:before="0" w:after="0"/>
        <w:ind w:left="426" w:hanging="426"/>
        <w:jc w:val="both"/>
        <w:rPr/>
      </w:pPr>
      <w:r>
        <w:rPr/>
        <w:t>dokonania odbioru robót przerwanych oraz zapłaty wynagrodzenia za roboty, które zostały wykonane do dnia odstąpienia;</w:t>
      </w:r>
    </w:p>
    <w:p>
      <w:pPr>
        <w:pStyle w:val="ListParagraph"/>
        <w:numPr>
          <w:ilvl w:val="0"/>
          <w:numId w:val="35"/>
        </w:numPr>
        <w:spacing w:before="0" w:after="0"/>
        <w:ind w:left="426" w:hanging="426"/>
        <w:jc w:val="both"/>
        <w:rPr/>
      </w:pPr>
      <w:r>
        <w:rPr/>
        <w:t>przejęcia od Wykonawcy pod swój dozór terenu realizacji robót;</w:t>
      </w:r>
    </w:p>
    <w:p>
      <w:pPr>
        <w:pStyle w:val="ListParagraph"/>
        <w:numPr>
          <w:ilvl w:val="0"/>
          <w:numId w:val="35"/>
        </w:numPr>
        <w:spacing w:before="0" w:after="0"/>
        <w:ind w:left="426" w:hanging="426"/>
        <w:jc w:val="both"/>
        <w:rPr/>
      </w:pPr>
      <w:r>
        <w:rPr/>
        <w:t>odkupienia materiałów, określonych w ust.3 pkt 4, po cenach przedstawionych w ofercie;</w:t>
      </w:r>
    </w:p>
    <w:p>
      <w:pPr>
        <w:pStyle w:val="ListParagraph"/>
        <w:numPr>
          <w:ilvl w:val="0"/>
          <w:numId w:val="35"/>
        </w:numPr>
        <w:spacing w:before="0" w:after="0"/>
        <w:ind w:left="426" w:hanging="426"/>
        <w:jc w:val="both"/>
        <w:rPr/>
      </w:pPr>
      <w:r>
        <w:rPr/>
        <w:t>przejęcia od Wykonawcy pod swój dozór terenu budowy.</w:t>
      </w:r>
    </w:p>
    <w:p>
      <w:pPr>
        <w:pStyle w:val="Normal"/>
        <w:rPr>
          <w:b/>
          <w:b/>
          <w:bCs/>
        </w:rPr>
      </w:pPr>
      <w:r>
        <w:rPr>
          <w:b/>
          <w:bCs/>
        </w:rPr>
      </w:r>
    </w:p>
    <w:p>
      <w:pPr>
        <w:pStyle w:val="Normal"/>
        <w:jc w:val="center"/>
        <w:rPr>
          <w:b/>
          <w:b/>
          <w:bCs/>
        </w:rPr>
      </w:pPr>
      <w:r>
        <w:rPr>
          <w:b/>
          <w:bCs/>
        </w:rPr>
        <w:t>§15</w:t>
      </w:r>
    </w:p>
    <w:p>
      <w:pPr>
        <w:pStyle w:val="Normal"/>
        <w:jc w:val="center"/>
        <w:rPr>
          <w:b/>
          <w:b/>
          <w:bCs/>
        </w:rPr>
      </w:pPr>
      <w:r>
        <w:rPr>
          <w:b/>
          <w:bCs/>
        </w:rPr>
        <w:t>Postanowienia końcowe</w:t>
      </w:r>
    </w:p>
    <w:p>
      <w:pPr>
        <w:pStyle w:val="Normal"/>
        <w:jc w:val="both"/>
        <w:rPr/>
      </w:pPr>
      <w:r>
        <w:rPr>
          <w:b/>
          <w:bCs/>
        </w:rPr>
        <w:t>1. </w:t>
      </w:r>
      <w:r>
        <w:rPr/>
        <w:t>Ewentualne spory, wynikłe w związku z realizacją przedmiotu umowy, strony zobowiązują się rozwiązywać w drodze wspólnych negocjacji, a w przypadku niemożności ustalenia kompromisu będą rozstrzygane przez sąd właściwy dla siedziby Zamawiającego.</w:t>
      </w:r>
    </w:p>
    <w:p>
      <w:pPr>
        <w:pStyle w:val="Tretekstu"/>
        <w:spacing w:before="0" w:after="0"/>
        <w:jc w:val="both"/>
        <w:rPr/>
      </w:pPr>
      <w:r>
        <w:rPr>
          <w:b/>
          <w:bCs/>
        </w:rPr>
        <w:t>2. </w:t>
      </w:r>
      <w:r>
        <w:rPr/>
        <w:t>W sprawach, których nie reguluje niniejsza umowa, będą miały zastosowanie odpowiednie przepisy Kodeksu cywilnego, ustawy Prawo budowlane i ustawy Prawo zamówień publicznych wraz z aktami wykonawczymi do tych ustaw.</w:t>
      </w:r>
    </w:p>
    <w:p>
      <w:pPr>
        <w:pStyle w:val="Normal"/>
        <w:jc w:val="both"/>
        <w:rPr/>
      </w:pPr>
      <w:r>
        <w:rPr>
          <w:b/>
          <w:bCs/>
        </w:rPr>
        <w:t>3. </w:t>
      </w:r>
      <w:r>
        <w:rPr/>
        <w:t>Umowę sporządzono w trzech jednobrzmiących egzemplarzach, dwa dla Zamawiającego (Wydział Organizacyjno-Prawny i Nadzoru, Wydział Finansowo-Księgowy) i jeden dla Wykonawcy.</w:t>
      </w:r>
    </w:p>
    <w:p>
      <w:pPr>
        <w:pStyle w:val="Normal"/>
        <w:jc w:val="both"/>
        <w:rPr/>
      </w:pPr>
      <w:r>
        <w:rPr/>
      </w:r>
    </w:p>
    <w:p>
      <w:pPr>
        <w:pStyle w:val="Normal"/>
        <w:jc w:val="both"/>
        <w:rPr/>
      </w:pPr>
      <w:r>
        <w:rPr/>
      </w:r>
    </w:p>
    <w:p>
      <w:pPr>
        <w:pStyle w:val="Normal"/>
        <w:jc w:val="center"/>
        <w:rPr>
          <w:b/>
          <w:b/>
          <w:bCs/>
          <w:sz w:val="28"/>
          <w:szCs w:val="28"/>
        </w:rPr>
      </w:pPr>
      <w:r>
        <w:rPr>
          <w:b/>
          <w:bCs/>
          <w:sz w:val="28"/>
          <w:szCs w:val="28"/>
        </w:rPr>
        <w:t>ZAMAWIAJĄCY</w:t>
        <w:tab/>
        <w:tab/>
        <w:tab/>
        <w:tab/>
        <w:tab/>
        <w:t>WYKONAWCA</w:t>
      </w:r>
    </w:p>
    <w:p>
      <w:pPr>
        <w:pStyle w:val="Normal"/>
        <w:rPr/>
      </w:pPr>
      <w:r>
        <w:rPr/>
      </w:r>
    </w:p>
    <w:p>
      <w:pPr>
        <w:pStyle w:val="Normal"/>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swiss"/>
    <w:pitch w:val="variable"/>
  </w:font>
  <w:font w:name="Arial">
    <w:charset w:val="ee"/>
    <w:family w:val="roman"/>
    <w:pitch w:val="variable"/>
  </w:font>
  <w:font w:name="Tahoma">
    <w:charset w:val="ee"/>
    <w:family w:val="roman"/>
    <w:pitch w:val="variable"/>
  </w:font>
  <w:font w:name="Cambria">
    <w:charset w:val="ee"/>
    <w:family w:val="roman"/>
    <w:pitch w:val="variable"/>
  </w:font>
  <w:font w:name="Courier New">
    <w:charset w:val="ee"/>
    <w:family w:val="roman"/>
    <w:pitch w:val="variable"/>
  </w:font>
  <w:font w:name="Liberation Sans">
    <w:altName w:val="Arial"/>
    <w:charset w:val="ee"/>
    <w:family w:val="roman"/>
    <w:pitch w:val="variable"/>
  </w:font>
  <w:font w:name="FrankfurtGothic">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87275"/>
    </w:sdtPr>
    <w:sdtContent>
      <w:p>
        <w:pPr>
          <w:pStyle w:val="Stopka"/>
          <w:jc w:val="right"/>
          <w:rPr/>
        </w:pPr>
        <w:r>
          <w:rPr/>
          <w:fldChar w:fldCharType="begin"/>
        </w:r>
        <w:r>
          <w:instrText> PAGE </w:instrText>
        </w:r>
        <w:r>
          <w:fldChar w:fldCharType="separate"/>
        </w:r>
        <w:r>
          <w:t>31</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i/>
        <w:sz w:val="22"/>
      </w:rPr>
      <w:t xml:space="preserve">Specyfikacja Istotnych Warunków Zamówienia – znak sprawy: </w:t>
    </w:r>
    <w:r>
      <w:rPr>
        <w:i/>
        <w:sz w:val="22"/>
      </w:rPr>
      <w:t>IPPR.271.6.2016</w:t>
    </w:r>
  </w:p>
  <w:p>
    <w:pPr>
      <w:pStyle w:val="Gwka"/>
      <w:rPr>
        <w:sz w:val="22"/>
        <w:szCs w:val="22"/>
      </w:rPr>
    </w:pPr>
    <w:r>
      <w:rPr/>
      <mc:AlternateContent>
        <mc:Choice Requires="wps">
          <w:drawing>
            <wp:inline distT="0" distB="0" distL="0" distR="0">
              <wp:extent cx="2540" cy="20955"/>
              <wp:effectExtent l="0" t="0" r="0" b="0"/>
              <wp:docPr id="1" name=""/>
              <a:graphic xmlns:a="http://schemas.openxmlformats.org/drawingml/2006/main">
                <a:graphicData uri="http://schemas.microsoft.com/office/word/2010/wordprocessingShape">
                  <wps:wsp>
                    <wps:cNvSpPr/>
                    <wps:spPr>
                      <a:xfrm>
                        <a:off x="0" y="0"/>
                        <a:ext cx="1800" cy="2016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1pt;height:1.55pt">
              <w10:wrap type="none"/>
              <v:fill o:detectmouseclick="t" type="solid" color2="#5f5f5f"/>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rPr>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890" w:hanging="81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40"/>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4532"/>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l-PL" w:eastAsia="ar-SA" w:bidi="ar-SA"/>
    </w:rPr>
  </w:style>
  <w:style w:type="paragraph" w:styleId="Nagwek1">
    <w:name w:val="Nagłówek 1"/>
    <w:basedOn w:val="Normal"/>
    <w:next w:val="Normal"/>
    <w:pPr>
      <w:keepNext/>
      <w:numPr>
        <w:ilvl w:val="0"/>
        <w:numId w:val="1"/>
      </w:numPr>
      <w:spacing w:before="240" w:after="60"/>
      <w:outlineLvl w:val="0"/>
      <w:outlineLvl w:val="0"/>
    </w:pPr>
    <w:rPr>
      <w:rFonts w:ascii="Arial" w:hAnsi="Arial" w:cs="Arial"/>
      <w:b/>
      <w:bCs/>
      <w:sz w:val="32"/>
      <w:szCs w:val="32"/>
    </w:rPr>
  </w:style>
  <w:style w:type="paragraph" w:styleId="Nagwek2">
    <w:name w:val="Nagłówek 2"/>
    <w:basedOn w:val="Nagwek"/>
    <w:pPr/>
    <w:rPr/>
  </w:style>
  <w:style w:type="paragraph" w:styleId="Nagwek9">
    <w:name w:val="Nagłówek 9"/>
    <w:basedOn w:val="Normal"/>
    <w:link w:val="Nagwek9Znak"/>
    <w:qFormat/>
    <w:rsid w:val="00994532"/>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94532"/>
    <w:rPr>
      <w:rFonts w:ascii="Times New Roman" w:hAnsi="Times New Roman"/>
      <w:sz w:val="24"/>
    </w:rPr>
  </w:style>
  <w:style w:type="character" w:styleId="StopkaZnak" w:customStyle="1">
    <w:name w:val="Stopka Znak"/>
    <w:basedOn w:val="DefaultParagraphFont"/>
    <w:link w:val="Stopka"/>
    <w:uiPriority w:val="99"/>
    <w:qFormat/>
    <w:rsid w:val="00994532"/>
    <w:rPr>
      <w:rFonts w:ascii="Times New Roman" w:hAnsi="Times New Roman"/>
      <w:sz w:val="24"/>
    </w:rPr>
  </w:style>
  <w:style w:type="character" w:styleId="TekstdymkaZnak" w:customStyle="1">
    <w:name w:val="Tekst dymka Znak"/>
    <w:basedOn w:val="DefaultParagraphFont"/>
    <w:link w:val="Tekstdymka"/>
    <w:uiPriority w:val="99"/>
    <w:semiHidden/>
    <w:qFormat/>
    <w:rsid w:val="00994532"/>
    <w:rPr>
      <w:rFonts w:ascii="Tahoma" w:hAnsi="Tahoma" w:cs="Tahoma"/>
      <w:sz w:val="16"/>
      <w:szCs w:val="16"/>
    </w:rPr>
  </w:style>
  <w:style w:type="character" w:styleId="Nagwek9Znak" w:customStyle="1">
    <w:name w:val="Nagłówek 9 Znak"/>
    <w:basedOn w:val="DefaultParagraphFont"/>
    <w:link w:val="Nagwek9"/>
    <w:qFormat/>
    <w:rsid w:val="00994532"/>
    <w:rPr>
      <w:rFonts w:ascii="Arial" w:hAnsi="Arial" w:eastAsia="Times New Roman" w:cs="Arial"/>
      <w:lang w:eastAsia="ar-SA"/>
    </w:rPr>
  </w:style>
  <w:style w:type="character" w:styleId="Czeinternetowe">
    <w:name w:val="Łącze internetowe"/>
    <w:uiPriority w:val="99"/>
    <w:unhideWhenUsed/>
    <w:rsid w:val="00994532"/>
    <w:rPr>
      <w:color w:val="0000FF"/>
      <w:u w:val="single"/>
    </w:rPr>
  </w:style>
  <w:style w:type="character" w:styleId="TytuZnak" w:customStyle="1">
    <w:name w:val="Tytuł Znak"/>
    <w:basedOn w:val="DefaultParagraphFont"/>
    <w:link w:val="Tytu"/>
    <w:qFormat/>
    <w:rsid w:val="008a6241"/>
    <w:rPr>
      <w:rFonts w:ascii="Arial" w:hAnsi="Arial" w:eastAsia="Times New Roman" w:cs="Arial"/>
      <w:sz w:val="28"/>
      <w:szCs w:val="20"/>
      <w:lang w:eastAsia="ar-SA"/>
    </w:rPr>
  </w:style>
  <w:style w:type="character" w:styleId="PodtytuZnak" w:customStyle="1">
    <w:name w:val="Podtytuł Znak"/>
    <w:basedOn w:val="DefaultParagraphFont"/>
    <w:link w:val="Podtytu"/>
    <w:uiPriority w:val="11"/>
    <w:qFormat/>
    <w:rsid w:val="008a6241"/>
    <w:rPr>
      <w:rFonts w:ascii="Cambria" w:hAnsi="Cambria" w:eastAsia="" w:cs="" w:asciiTheme="majorHAnsi" w:cstheme="majorBidi" w:eastAsiaTheme="majorEastAsia" w:hAnsiTheme="majorHAnsi"/>
      <w:i/>
      <w:iCs/>
      <w:color w:val="4F81BD" w:themeColor="accent1"/>
      <w:spacing w:val="15"/>
      <w:sz w:val="24"/>
      <w:szCs w:val="24"/>
      <w:lang w:eastAsia="ar-SA"/>
    </w:rPr>
  </w:style>
  <w:style w:type="character" w:styleId="TekstpodstawowyZnak" w:customStyle="1">
    <w:name w:val="Tekst podstawowy Znak"/>
    <w:basedOn w:val="DefaultParagraphFont"/>
    <w:link w:val="Tekstpodstawowy"/>
    <w:uiPriority w:val="99"/>
    <w:qFormat/>
    <w:rsid w:val="00a1767c"/>
    <w:rPr>
      <w:rFonts w:ascii="Times New Roman" w:hAnsi="Times New Roman" w:eastAsia="Times New Roman" w:cs="Times New Roman"/>
      <w:sz w:val="24"/>
      <w:szCs w:val="24"/>
      <w:lang w:eastAsia="ar-SA"/>
    </w:rPr>
  </w:style>
  <w:style w:type="character" w:styleId="Strong">
    <w:name w:val="Strong"/>
    <w:qFormat/>
    <w:rsid w:val="000c3b98"/>
    <w:rPr>
      <w:b/>
      <w:bCs/>
    </w:rPr>
  </w:style>
  <w:style w:type="character" w:styleId="Domylnaczcionkaakapitu1" w:customStyle="1">
    <w:name w:val="Domyślna czcionka akapitu1"/>
    <w:uiPriority w:val="99"/>
    <w:qFormat/>
    <w:rsid w:val="00215f4d"/>
    <w:rPr/>
  </w:style>
  <w:style w:type="character" w:styleId="TekstpodstawowywcityZnak" w:customStyle="1">
    <w:name w:val="Tekst podstawowy wcięty Znak"/>
    <w:basedOn w:val="DefaultParagraphFont"/>
    <w:link w:val="Tekstpodstawowywcity"/>
    <w:uiPriority w:val="99"/>
    <w:qFormat/>
    <w:rsid w:val="00215f4d"/>
    <w:rPr>
      <w:rFonts w:ascii="Times New Roman" w:hAnsi="Times New Roman" w:eastAsia="Times New Roman" w:cs="Times New Roman"/>
      <w:sz w:val="24"/>
      <w:szCs w:val="24"/>
      <w:lang w:eastAsia="ar-SA"/>
    </w:rPr>
  </w:style>
  <w:style w:type="character" w:styleId="HTMLwstpniesformatowanyZnak" w:customStyle="1">
    <w:name w:val="HTML - wstępnie sformatowany Znak"/>
    <w:basedOn w:val="DefaultParagraphFont"/>
    <w:link w:val="HTML-wstpniesformatowany"/>
    <w:uiPriority w:val="99"/>
    <w:qFormat/>
    <w:rsid w:val="00050606"/>
    <w:rPr>
      <w:rFonts w:ascii="Courier New" w:hAnsi="Courier New" w:eastAsia="Times New Roman" w:cs="Courier New"/>
      <w:color w:val="000000"/>
      <w:sz w:val="20"/>
      <w:szCs w:val="20"/>
      <w:lang w:eastAsia="pl-PL"/>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b/>
    </w:rPr>
  </w:style>
  <w:style w:type="character" w:styleId="ListLabel4">
    <w:name w:val="ListLabel 4"/>
    <w:qFormat/>
    <w:rPr>
      <w:b/>
      <w:bCs w:val="false"/>
    </w:rPr>
  </w:style>
  <w:style w:type="character" w:styleId="ListLabel5">
    <w:name w:val="ListLabel 5"/>
    <w:qFormat/>
    <w:rPr>
      <w:rFonts w:cs="Symbol"/>
    </w:rPr>
  </w:style>
  <w:style w:type="character" w:styleId="ListLabel6">
    <w:name w:val="ListLabel 6"/>
    <w:qFormat/>
    <w:rPr>
      <w:rFonts w:cs="Wingdings"/>
    </w:rPr>
  </w:style>
  <w:style w:type="character" w:styleId="ListLabel7">
    <w:name w:val="ListLabel 7"/>
    <w:qFormat/>
    <w:rPr>
      <w:rFonts w:cs="Symbol"/>
      <w:b/>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rPr>
  </w:style>
  <w:style w:type="character" w:styleId="ListLabel11">
    <w:name w:val="ListLabel 11"/>
    <w:qFormat/>
    <w:rPr>
      <w:b/>
      <w:bCs w:val="false"/>
    </w:rPr>
  </w:style>
  <w:style w:type="character" w:styleId="ListLabel12">
    <w:name w:val="ListLabel 12"/>
    <w:qFormat/>
    <w:rPr>
      <w:rFonts w:cs="Symbol"/>
      <w:b/>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b/>
    </w:rPr>
  </w:style>
  <w:style w:type="character" w:styleId="ListLabel16">
    <w:name w:val="ListLabel 16"/>
    <w:qFormat/>
    <w:rPr>
      <w:b/>
      <w:bCs w:val="false"/>
    </w:rPr>
  </w:style>
  <w:style w:type="character" w:styleId="Znakinumeracji">
    <w:name w:val="Znaki numeracji"/>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a1767c"/>
    <w:pPr>
      <w:spacing w:before="0" w:after="120"/>
    </w:pPr>
    <w:rPr/>
  </w:style>
  <w:style w:type="paragraph" w:styleId="Lista">
    <w:name w:val="Lista"/>
    <w:basedOn w:val="Normal"/>
    <w:uiPriority w:val="99"/>
    <w:semiHidden/>
    <w:unhideWhenUsed/>
    <w:rsid w:val="00215f4d"/>
    <w:pPr>
      <w:spacing w:before="0" w:after="0"/>
      <w:ind w:left="283" w:hanging="283"/>
      <w:contextualSpacing/>
    </w:pPr>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994532"/>
    <w:pPr>
      <w:tabs>
        <w:tab w:val="center" w:pos="4536" w:leader="none"/>
        <w:tab w:val="right" w:pos="9072" w:leader="none"/>
      </w:tabs>
    </w:pPr>
    <w:rPr/>
  </w:style>
  <w:style w:type="paragraph" w:styleId="Stopka">
    <w:name w:val="Stopka"/>
    <w:basedOn w:val="Normal"/>
    <w:link w:val="StopkaZnak"/>
    <w:uiPriority w:val="99"/>
    <w:unhideWhenUsed/>
    <w:rsid w:val="00994532"/>
    <w:pPr>
      <w:tabs>
        <w:tab w:val="center" w:pos="4536" w:leader="none"/>
        <w:tab w:val="right" w:pos="9072" w:leader="none"/>
      </w:tabs>
    </w:pPr>
    <w:rPr/>
  </w:style>
  <w:style w:type="paragraph" w:styleId="BalloonText">
    <w:name w:val="Balloon Text"/>
    <w:basedOn w:val="Normal"/>
    <w:link w:val="TekstdymkaZnak"/>
    <w:uiPriority w:val="99"/>
    <w:semiHidden/>
    <w:unhideWhenUsed/>
    <w:qFormat/>
    <w:rsid w:val="00994532"/>
    <w:pPr/>
    <w:rPr>
      <w:rFonts w:ascii="Tahoma" w:hAnsi="Tahoma" w:cs="Tahoma"/>
      <w:sz w:val="16"/>
      <w:szCs w:val="16"/>
    </w:rPr>
  </w:style>
  <w:style w:type="paragraph" w:styleId="NormalCyr" w:customStyle="1">
    <w:name w:val="NormalCyr"/>
    <w:basedOn w:val="Normal"/>
    <w:qFormat/>
    <w:rsid w:val="00994532"/>
    <w:pPr/>
    <w:rPr>
      <w:b/>
      <w:szCs w:val="20"/>
    </w:rPr>
  </w:style>
  <w:style w:type="paragraph" w:styleId="ListParagraph">
    <w:name w:val="List Paragraph"/>
    <w:basedOn w:val="Normal"/>
    <w:uiPriority w:val="99"/>
    <w:qFormat/>
    <w:rsid w:val="00994532"/>
    <w:pPr>
      <w:spacing w:before="0" w:after="0"/>
      <w:ind w:left="720" w:hanging="0"/>
      <w:contextualSpacing/>
    </w:pPr>
    <w:rPr/>
  </w:style>
  <w:style w:type="paragraph" w:styleId="NormalWeb">
    <w:name w:val="Normal (Web)"/>
    <w:basedOn w:val="Normal"/>
    <w:uiPriority w:val="99"/>
    <w:qFormat/>
    <w:rsid w:val="00102b0e"/>
    <w:pPr>
      <w:spacing w:before="280" w:after="119"/>
    </w:pPr>
    <w:rPr/>
  </w:style>
  <w:style w:type="paragraph" w:styleId="Awciety" w:customStyle="1">
    <w:name w:val="a) wciety"/>
    <w:basedOn w:val="Normal"/>
    <w:qFormat/>
    <w:rsid w:val="00102b0e"/>
    <w:pPr>
      <w:snapToGrid w:val="false"/>
      <w:spacing w:lineRule="atLeast" w:line="258"/>
      <w:ind w:left="567" w:hanging="238"/>
      <w:jc w:val="both"/>
    </w:pPr>
    <w:rPr>
      <w:rFonts w:ascii="FrankfurtGothic" w:hAnsi="FrankfurtGothic" w:cs="FrankfurtGothic"/>
      <w:color w:val="000000"/>
      <w:sz w:val="19"/>
    </w:rPr>
  </w:style>
  <w:style w:type="paragraph" w:styleId="Tytu">
    <w:name w:val="Tytuł"/>
    <w:basedOn w:val="Normal"/>
    <w:link w:val="TytuZnak"/>
    <w:qFormat/>
    <w:rsid w:val="008a6241"/>
    <w:pPr>
      <w:jc w:val="center"/>
    </w:pPr>
    <w:rPr>
      <w:rFonts w:ascii="Arial" w:hAnsi="Arial" w:cs="Arial"/>
      <w:sz w:val="28"/>
      <w:szCs w:val="20"/>
    </w:rPr>
  </w:style>
  <w:style w:type="paragraph" w:styleId="Podtytu">
    <w:name w:val="Podtytuł"/>
    <w:basedOn w:val="Normal"/>
    <w:link w:val="PodtytuZnak"/>
    <w:uiPriority w:val="11"/>
    <w:qFormat/>
    <w:rsid w:val="008a6241"/>
    <w:pPr/>
    <w:rPr>
      <w:rFonts w:ascii="Cambria" w:hAnsi="Cambria" w:eastAsia="" w:cs="" w:asciiTheme="majorHAnsi" w:cstheme="majorBidi" w:eastAsiaTheme="majorEastAsia" w:hAnsiTheme="majorHAnsi"/>
      <w:i/>
      <w:iCs/>
      <w:color w:val="4F81BD" w:themeColor="accent1"/>
      <w:spacing w:val="15"/>
    </w:rPr>
  </w:style>
  <w:style w:type="paragraph" w:styleId="NoSpacing">
    <w:name w:val="No Spacing"/>
    <w:qFormat/>
    <w:rsid w:val="00366cce"/>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sz w:val="24"/>
      <w:szCs w:val="22"/>
      <w:lang w:val="pl-PL" w:eastAsia="ar-SA" w:bidi="ar-SA"/>
    </w:rPr>
  </w:style>
  <w:style w:type="paragraph" w:styleId="Tekstpodstawowywcity32" w:customStyle="1">
    <w:name w:val="Tekst podstawowy wcięty 32"/>
    <w:basedOn w:val="Normal"/>
    <w:qFormat/>
    <w:rsid w:val="00925d7f"/>
    <w:pPr>
      <w:tabs>
        <w:tab w:val="left" w:pos="0" w:leader="none"/>
      </w:tabs>
      <w:ind w:left="709" w:hanging="283"/>
    </w:pPr>
    <w:rPr>
      <w:rFonts w:ascii="Verdana" w:hAnsi="Verdana" w:cs="Verdana"/>
      <w:b/>
      <w:color w:val="000000"/>
      <w:sz w:val="22"/>
      <w:szCs w:val="22"/>
    </w:rPr>
  </w:style>
  <w:style w:type="paragraph" w:styleId="WWTekstpodstawowywcity2" w:customStyle="1">
    <w:name w:val="WW-Tekst podstawowy wcięty 2"/>
    <w:basedOn w:val="Normal"/>
    <w:qFormat/>
    <w:rsid w:val="00925d7f"/>
    <w:pPr>
      <w:ind w:left="284" w:hanging="284"/>
      <w:jc w:val="both"/>
    </w:pPr>
    <w:rPr/>
  </w:style>
  <w:style w:type="paragraph" w:styleId="WWTekstpodstawowywcity3" w:customStyle="1">
    <w:name w:val="WW-Tekst podstawowy wcięty 3"/>
    <w:basedOn w:val="Normal"/>
    <w:qFormat/>
    <w:rsid w:val="00925d7f"/>
    <w:pPr>
      <w:tabs>
        <w:tab w:val="left" w:pos="16756" w:leader="none"/>
      </w:tabs>
      <w:ind w:left="284" w:hanging="0"/>
      <w:jc w:val="both"/>
    </w:pPr>
    <w:rPr/>
  </w:style>
  <w:style w:type="paragraph" w:styleId="1" w:customStyle="1">
    <w:name w:val="1."/>
    <w:basedOn w:val="Normal"/>
    <w:qFormat/>
    <w:rsid w:val="00043bf3"/>
    <w:pPr>
      <w:snapToGrid w:val="false"/>
      <w:spacing w:lineRule="atLeast" w:line="258"/>
      <w:ind w:left="227" w:hanging="227"/>
      <w:jc w:val="both"/>
    </w:pPr>
    <w:rPr>
      <w:rFonts w:ascii="FrankfurtGothic" w:hAnsi="FrankfurtGothic" w:cs="FrankfurtGothic"/>
      <w:color w:val="000000"/>
      <w:sz w:val="19"/>
    </w:rPr>
  </w:style>
  <w:style w:type="paragraph" w:styleId="Numeracja2" w:customStyle="1">
    <w:name w:val="Numeracja 2"/>
    <w:basedOn w:val="Lista"/>
    <w:uiPriority w:val="99"/>
    <w:rsid w:val="00215f4d"/>
    <w:pPr>
      <w:widowControl w:val="false"/>
      <w:overflowPunct w:val="true"/>
      <w:spacing w:before="0" w:after="120"/>
      <w:ind w:left="720" w:hanging="360"/>
      <w:contextualSpacing/>
      <w:textAlignment w:val="baseline"/>
    </w:pPr>
    <w:rPr/>
  </w:style>
  <w:style w:type="paragraph" w:styleId="Wcicietrecitekstu">
    <w:name w:val="Wcięcie treści tekstu"/>
    <w:basedOn w:val="Normal"/>
    <w:link w:val="TekstpodstawowywcityZnak"/>
    <w:uiPriority w:val="99"/>
    <w:rsid w:val="00215f4d"/>
    <w:pPr>
      <w:spacing w:before="0" w:after="120"/>
      <w:ind w:left="283" w:hanging="0"/>
    </w:pPr>
    <w:rPr/>
  </w:style>
  <w:style w:type="paragraph" w:styleId="Lista1" w:customStyle="1">
    <w:name w:val="Lista 1"/>
    <w:basedOn w:val="Lista"/>
    <w:uiPriority w:val="99"/>
    <w:rsid w:val="00215f4d"/>
    <w:pPr>
      <w:widowControl w:val="false"/>
      <w:overflowPunct w:val="true"/>
      <w:spacing w:before="0" w:after="120"/>
      <w:ind w:left="360" w:hanging="360"/>
      <w:contextualSpacing/>
      <w:textAlignment w:val="baseline"/>
    </w:pPr>
    <w:rPr/>
  </w:style>
  <w:style w:type="paragraph" w:styleId="HTMLPreformatted">
    <w:name w:val="HTML Preformatted"/>
    <w:basedOn w:val="Normal"/>
    <w:link w:val="HTML-wstpniesformatowanyZnak"/>
    <w:uiPriority w:val="99"/>
    <w:unhideWhenUsed/>
    <w:qFormat/>
    <w:rsid w:val="0005060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000000"/>
      <w:sz w:val="20"/>
      <w:szCs w:val="20"/>
      <w:lang w:eastAsia="pl-PL"/>
    </w:rPr>
  </w:style>
  <w:style w:type="paragraph" w:styleId="Zawartotabeli">
    <w:name w:val="Zawartość tabeli"/>
    <w:basedOn w:val="Normal"/>
    <w:qFormat/>
    <w:pPr>
      <w:suppressLineNumbers/>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99453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gmina-latowicz.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Application>LibreOffice/5.0.4.2$Windows_x86 LibreOffice_project/2b9802c1994aa0b7dc6079e128979269cf95bc78</Application>
  <Paragraphs>634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2016-08-12T15:37:00Z</dcterms:created>
  <dc:creator>EJedrzejewska</dc:creator>
  <dc:language>pl-PL</dc:language>
  <cp:lastPrinted>2016-09-08T16:27:35Z</cp:lastPrinted>
  <dcterms:modified xsi:type="dcterms:W3CDTF">2016-09-08T18:52:20Z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