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Times New Roman" w:hAnsi="Times New Roman" w:cs="Times New Roman"/>
          <w:sz w:val="24"/>
        </w:rPr>
      </w:pPr>
      <w:r>
        <w:rPr>
          <w:rFonts w:cs="Times New Roman" w:ascii="Times New Roman" w:hAnsi="Times New Roman"/>
          <w:sz w:val="24"/>
        </w:rPr>
        <w:t>Latowicz 6 marca   2018r.</w:t>
      </w:r>
    </w:p>
    <w:p>
      <w:pPr>
        <w:pStyle w:val="Normal"/>
        <w:spacing w:lineRule="auto" w:line="360"/>
        <w:jc w:val="both"/>
        <w:rPr>
          <w:rFonts w:ascii="Times New Roman" w:hAnsi="Times New Roman" w:cs="Times New Roman"/>
          <w:sz w:val="24"/>
        </w:rPr>
      </w:pPr>
      <w:r>
        <w:rPr>
          <w:rFonts w:cs="Times New Roman" w:ascii="Times New Roman" w:hAnsi="Times New Roman"/>
          <w:sz w:val="24"/>
        </w:rPr>
        <w:t>IPPR.271.3.2018</w:t>
      </w:r>
    </w:p>
    <w:p>
      <w:pPr>
        <w:pStyle w:val="Normal"/>
        <w:spacing w:lineRule="auto" w:line="360"/>
        <w:rPr/>
      </w:pPr>
      <w:r>
        <w:rPr>
          <w:rFonts w:cs="Times New Roman" w:ascii="Times New Roman" w:hAnsi="Times New Roman"/>
          <w:b/>
          <w:bCs/>
        </w:rPr>
        <w:t>Gmina Latowicz</w:t>
      </w:r>
      <w:r>
        <w:rPr>
          <w:rFonts w:cs="Times New Roman" w:ascii="Times New Roman" w:hAnsi="Times New Roman"/>
          <w:b/>
        </w:rPr>
        <w:t xml:space="preserve"> </w:t>
        <w:br/>
        <w:t xml:space="preserve">05- 334 Latowicz,  </w:t>
        <w:br/>
        <w:t>ul. Rynek 6</w:t>
      </w:r>
    </w:p>
    <w:p>
      <w:pPr>
        <w:pStyle w:val="Normal"/>
        <w:spacing w:lineRule="auto" w:line="240" w:before="0" w:after="0"/>
        <w:jc w:val="right"/>
        <w:rPr>
          <w:rFonts w:ascii="Times New Roman" w:hAnsi="Times New Roman" w:eastAsia="ＭＳ 明朝" w:cs="Times New Roman"/>
          <w:b/>
          <w:b/>
          <w:color w:val="000000"/>
          <w:sz w:val="24"/>
          <w:szCs w:val="24"/>
          <w:lang w:eastAsia="pl-PL"/>
        </w:rPr>
      </w:pPr>
      <w:r>
        <w:rPr>
          <w:rFonts w:eastAsia="ＭＳ 明朝" w:cs="Times New Roman" w:ascii="Times New Roman" w:hAnsi="Times New Roman"/>
          <w:b/>
          <w:color w:val="000000"/>
          <w:sz w:val="24"/>
          <w:szCs w:val="24"/>
          <w:lang w:eastAsia="pl-PL"/>
        </w:rPr>
        <w:t>Wykonawcy</w:t>
      </w:r>
    </w:p>
    <w:p>
      <w:pPr>
        <w:pStyle w:val="Normal"/>
        <w:spacing w:lineRule="auto" w:line="240" w:before="0" w:after="0"/>
        <w:jc w:val="right"/>
        <w:rPr>
          <w:rFonts w:ascii="Times New Roman" w:hAnsi="Times New Roman" w:eastAsia="ＭＳ 明朝" w:cs="Times New Roman"/>
          <w:b/>
          <w:b/>
          <w:color w:val="000000"/>
          <w:sz w:val="24"/>
          <w:szCs w:val="24"/>
          <w:lang w:eastAsia="pl-PL"/>
        </w:rPr>
      </w:pPr>
      <w:r>
        <w:rPr>
          <w:rFonts w:eastAsia="ＭＳ 明朝" w:cs="Times New Roman" w:ascii="Times New Roman" w:hAnsi="Times New Roman"/>
          <w:b/>
          <w:color w:val="000000"/>
          <w:sz w:val="24"/>
          <w:szCs w:val="24"/>
          <w:lang w:eastAsia="pl-PL"/>
        </w:rPr>
      </w:r>
    </w:p>
    <w:p>
      <w:pPr>
        <w:pStyle w:val="Normal"/>
        <w:spacing w:lineRule="auto" w:line="360"/>
        <w:jc w:val="center"/>
        <w:rPr>
          <w:rFonts w:ascii="Times New Roman" w:hAnsi="Times New Roman" w:cs="Times New Roman"/>
          <w:b/>
          <w:b/>
          <w:sz w:val="24"/>
        </w:rPr>
      </w:pPr>
      <w:r>
        <w:rPr>
          <w:rFonts w:cs="Times New Roman" w:ascii="Times New Roman" w:hAnsi="Times New Roman"/>
          <w:b/>
          <w:sz w:val="24"/>
        </w:rPr>
        <w:t>ODPOWIEDŹ NA PYTANIE</w:t>
      </w:r>
    </w:p>
    <w:p>
      <w:pPr>
        <w:pStyle w:val="Normal"/>
        <w:spacing w:lineRule="auto" w:line="360"/>
        <w:jc w:val="both"/>
        <w:rPr>
          <w:rFonts w:ascii="Times New Roman" w:hAnsi="Times New Roman"/>
          <w:sz w:val="22"/>
          <w:szCs w:val="22"/>
        </w:rPr>
      </w:pPr>
      <w:r>
        <w:rPr>
          <w:rFonts w:cs="Times New Roman" w:ascii="Times New Roman" w:hAnsi="Times New Roman"/>
          <w:sz w:val="22"/>
          <w:szCs w:val="22"/>
        </w:rPr>
        <w:t>W związku z pytaniami skierowa</w:t>
      </w:r>
      <w:r>
        <w:rPr>
          <w:rFonts w:eastAsia="Calibri" w:cs="Times New Roman" w:ascii="Times New Roman" w:hAnsi="Times New Roman"/>
          <w:color w:val="00000A"/>
          <w:sz w:val="22"/>
          <w:szCs w:val="22"/>
          <w:lang w:val="pl-PL" w:bidi="ar-SA"/>
        </w:rPr>
        <w:t>nymi do Zamawiającego w postępowaniu pn. „</w:t>
      </w:r>
      <w:r>
        <w:rPr>
          <w:rFonts w:eastAsia="Calibri" w:cs="Times New Roman" w:ascii="Times New Roman" w:hAnsi="Times New Roman"/>
          <w:b/>
          <w:color w:val="00000A"/>
          <w:w w:val="105"/>
          <w:sz w:val="22"/>
          <w:szCs w:val="22"/>
          <w:lang w:val="pl-PL" w:bidi="ar-SA"/>
        </w:rPr>
        <w:t xml:space="preserve">Budowa samorządowego żłobka w Wielgolesie” </w:t>
      </w:r>
      <w:r>
        <w:rPr>
          <w:rFonts w:eastAsia="Calibri" w:cs="Times New Roman" w:ascii="Times New Roman" w:hAnsi="Times New Roman"/>
          <w:color w:val="00000A"/>
          <w:sz w:val="22"/>
          <w:szCs w:val="22"/>
          <w:lang w:val="pl-PL" w:bidi="ar-SA"/>
        </w:rPr>
        <w:t xml:space="preserve"> działając na podstawie art. 38 ustawy  z dnia 29 stycznia 2004 roku – Prawo zamówień publicznych (Dz. U. z 2015 r., poz. 2164 oraz z 2016 r., poz. 831, 996, 1020, 1250,  1265, 1579 oraz 1920),:</w:t>
      </w:r>
    </w:p>
    <w:p>
      <w:pPr>
        <w:pStyle w:val="Normal"/>
        <w:spacing w:lineRule="auto" w:line="360"/>
        <w:jc w:val="both"/>
        <w:rPr>
          <w:rFonts w:eastAsia="Calibri" w:cs="Times New Roman"/>
          <w:color w:val="00000A"/>
          <w:lang w:val="pl-PL" w:bidi="ar-SA"/>
        </w:rPr>
      </w:pPr>
      <w:r>
        <w:rPr>
          <w:rFonts w:eastAsia="Calibri" w:cs="Times New Roman"/>
          <w:color w:val="00000A"/>
          <w:lang w:val="pl-PL" w:bidi="ar-SA"/>
        </w:rPr>
      </w:r>
    </w:p>
    <w:p>
      <w:pPr>
        <w:pStyle w:val="Normal"/>
        <w:spacing w:lineRule="auto" w:line="360"/>
        <w:jc w:val="both"/>
        <w:rPr>
          <w:rFonts w:ascii="Times New Roman" w:hAnsi="Times New Roman"/>
          <w:b/>
          <w:b/>
          <w:bCs/>
          <w:sz w:val="22"/>
          <w:szCs w:val="22"/>
        </w:rPr>
      </w:pPr>
      <w:r>
        <w:rPr>
          <w:rFonts w:eastAsia="Calibri" w:cs="Times New Roman" w:ascii="Times New Roman" w:hAnsi="Times New Roman"/>
          <w:b/>
          <w:bCs/>
          <w:color w:val="00000A"/>
          <w:sz w:val="22"/>
          <w:szCs w:val="22"/>
          <w:lang w:val="pl-PL" w:bidi="ar-SA"/>
        </w:rPr>
        <w:t>I.  Zamawiający udziela następującej odpowiedzi:</w:t>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rPr>
          <w:b/>
          <w:b/>
        </w:rPr>
      </w:pPr>
      <w:r>
        <w:rPr>
          <w:rFonts w:ascii="Times New Roman" w:hAnsi="Times New Roman"/>
          <w:b/>
          <w:sz w:val="22"/>
          <w:szCs w:val="22"/>
        </w:rPr>
        <w:t>Pytanie nr 1</w:t>
      </w:r>
    </w:p>
    <w:p>
      <w:pPr>
        <w:pStyle w:val="Normal"/>
        <w:rPr>
          <w:rFonts w:ascii="Times New Roman" w:hAnsi="Times New Roman"/>
          <w:sz w:val="22"/>
          <w:szCs w:val="22"/>
        </w:rPr>
      </w:pPr>
      <w:r>
        <w:rPr>
          <w:rFonts w:ascii="Times New Roman" w:hAnsi="Times New Roman"/>
          <w:sz w:val="22"/>
          <w:szCs w:val="22"/>
        </w:rPr>
        <w:t xml:space="preserve">Czy zamawiający wymaga wmontowania konkretnych modeli grzejników podanych w poz. od </w:t>
      </w:r>
      <w:r>
        <w:rPr>
          <w:rFonts w:cs="Arial" w:ascii="Times New Roman" w:hAnsi="Times New Roman"/>
          <w:sz w:val="22"/>
          <w:szCs w:val="22"/>
        </w:rPr>
        <w:t>87 d.3 do 100 d.3 przedmiaru robót branży sanitarnej oraz konkretnych modeli opraw oświetleniowych podanych w poz. 12 d.2 – 23 d. 2 oraz w poz. 54 d. 4 przedmiaru robót branży elektrycznej?</w:t>
      </w:r>
    </w:p>
    <w:p>
      <w:pPr>
        <w:pStyle w:val="Normal"/>
        <w:rPr>
          <w:rFonts w:ascii="Times New Roman" w:hAnsi="Times New Roman" w:cs="Arial"/>
          <w:sz w:val="22"/>
          <w:szCs w:val="22"/>
        </w:rPr>
      </w:pPr>
      <w:r>
        <w:rPr>
          <w:rFonts w:cs="Arial" w:ascii="Times New Roman" w:hAnsi="Times New Roman"/>
          <w:sz w:val="22"/>
          <w:szCs w:val="22"/>
        </w:rPr>
      </w:r>
    </w:p>
    <w:p>
      <w:pPr>
        <w:pStyle w:val="Normal"/>
        <w:jc w:val="both"/>
        <w:rPr>
          <w:rFonts w:cs="Arial"/>
          <w:b/>
          <w:b/>
          <w:i/>
          <w:i/>
        </w:rPr>
      </w:pPr>
      <w:r>
        <w:rPr>
          <w:rFonts w:cs="Arial" w:ascii="Times New Roman" w:hAnsi="Times New Roman"/>
          <w:b/>
          <w:i/>
          <w:sz w:val="22"/>
          <w:szCs w:val="22"/>
        </w:rPr>
        <w:t xml:space="preserve">Odpowiedź </w:t>
      </w:r>
    </w:p>
    <w:p>
      <w:pPr>
        <w:pStyle w:val="Normal"/>
        <w:jc w:val="both"/>
        <w:rPr>
          <w:rFonts w:cs="Arial"/>
        </w:rPr>
      </w:pPr>
      <w:r>
        <w:rPr>
          <w:rFonts w:cs="Arial" w:ascii="Times New Roman" w:hAnsi="Times New Roman"/>
          <w:sz w:val="22"/>
          <w:szCs w:val="22"/>
        </w:rPr>
        <w:t>Podane w przedmiarach robót branży sanitarnej i elektrycznej nazwy konkretnych modeli urządzeń wskazujące na konkretnych producentów zostały przytoczone w charakterze przykładu. Zamawiający dopuszcza dostawę i montaż urządzeń posiadających parametry techniczne i jakościowe nie gorsze niż parametry przykładowych urządzeń.</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ascii="Times New Roman" w:hAnsi="Times New Roman" w:cs="Arial"/>
          <w:sz w:val="22"/>
          <w:szCs w:val="22"/>
        </w:rPr>
      </w:pPr>
      <w:r>
        <w:rPr>
          <w:rFonts w:cs="Arial" w:ascii="Times New Roman" w:hAnsi="Times New Roman"/>
          <w:sz w:val="22"/>
          <w:szCs w:val="22"/>
        </w:rPr>
      </w:r>
    </w:p>
    <w:p>
      <w:pPr>
        <w:pStyle w:val="Normal"/>
        <w:rPr>
          <w:rFonts w:cs="Arial"/>
          <w:b/>
          <w:b/>
        </w:rPr>
      </w:pPr>
      <w:r>
        <w:rPr>
          <w:rFonts w:cs="Arial" w:ascii="Times New Roman" w:hAnsi="Times New Roman"/>
          <w:b/>
          <w:sz w:val="22"/>
          <w:szCs w:val="22"/>
        </w:rPr>
        <w:t xml:space="preserve">Pytanie nr 2 </w:t>
      </w:r>
    </w:p>
    <w:p>
      <w:pPr>
        <w:pStyle w:val="Normal"/>
        <w:jc w:val="both"/>
        <w:rPr>
          <w:rFonts w:cs="Arial"/>
        </w:rPr>
      </w:pPr>
      <w:r>
        <w:rPr>
          <w:rFonts w:cs="Arial" w:ascii="Times New Roman" w:hAnsi="Times New Roman"/>
          <w:sz w:val="22"/>
          <w:szCs w:val="22"/>
        </w:rPr>
        <w:t xml:space="preserve">W poz. 128 d.4.1 przedmiaru robót branży sanitarnej występuje czynsz roczny za dzierżawę zbiornika o pojemności 4850l. W opisie przedmiotu zamówienia w SiWZ jest mowa o „wykonaniu instalacji gazowej ze zbiornikiem ”. Proszę o odpowiedź czy wykonawca zobowiązany jest zakupić, dostarczyć i zamontować zbiornik w ramach realizacji niniejszego zamówienia? </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cs="Arial"/>
          <w:b/>
          <w:b/>
          <w:i/>
          <w:i/>
        </w:rPr>
      </w:pPr>
      <w:r>
        <w:rPr>
          <w:rFonts w:cs="Arial" w:ascii="Times New Roman" w:hAnsi="Times New Roman"/>
          <w:b/>
          <w:i/>
          <w:sz w:val="22"/>
          <w:szCs w:val="22"/>
        </w:rPr>
        <w:t>Odpowiedź</w:t>
      </w:r>
    </w:p>
    <w:p>
      <w:pPr>
        <w:pStyle w:val="Normal"/>
        <w:rPr>
          <w:rFonts w:cs="Arial"/>
        </w:rPr>
      </w:pPr>
      <w:r>
        <w:rPr>
          <w:rFonts w:cs="Arial" w:ascii="Times New Roman" w:hAnsi="Times New Roman"/>
          <w:sz w:val="22"/>
          <w:szCs w:val="22"/>
        </w:rPr>
        <w:t>Tak, przedmiotem zamówienia jest</w:t>
      </w:r>
      <w:r>
        <w:rPr>
          <w:rFonts w:cs="Arial" w:ascii="Times New Roman" w:hAnsi="Times New Roman"/>
          <w:sz w:val="22"/>
          <w:szCs w:val="22"/>
          <w:u w:val="single"/>
        </w:rPr>
        <w:t xml:space="preserve"> zakup, dostawa i montaż nowego zbiornika na gaz</w:t>
      </w:r>
      <w:r>
        <w:rPr>
          <w:rFonts w:cs="Arial" w:ascii="Times New Roman" w:hAnsi="Times New Roman"/>
          <w:sz w:val="22"/>
          <w:szCs w:val="22"/>
        </w:rPr>
        <w:t xml:space="preserve"> o pojemności 4850l wraz z podłączeniem do instalacji gazowej.</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ascii="Times New Roman" w:hAnsi="Times New Roman" w:cs="Arial"/>
          <w:sz w:val="22"/>
          <w:szCs w:val="22"/>
        </w:rPr>
      </w:pPr>
      <w:r>
        <w:rPr>
          <w:rFonts w:cs="Arial" w:ascii="Times New Roman" w:hAnsi="Times New Roman"/>
          <w:sz w:val="22"/>
          <w:szCs w:val="22"/>
        </w:rPr>
      </w:r>
    </w:p>
    <w:p>
      <w:pPr>
        <w:pStyle w:val="Normal"/>
        <w:rPr>
          <w:rFonts w:cs="Arial"/>
          <w:b/>
          <w:b/>
        </w:rPr>
      </w:pPr>
      <w:r>
        <w:rPr>
          <w:rFonts w:cs="Arial" w:ascii="Times New Roman" w:hAnsi="Times New Roman"/>
          <w:b/>
          <w:sz w:val="22"/>
          <w:szCs w:val="22"/>
        </w:rPr>
        <w:t>Pytanie nr 3</w:t>
      </w:r>
    </w:p>
    <w:p>
      <w:pPr>
        <w:pStyle w:val="Normal"/>
        <w:jc w:val="both"/>
        <w:rPr>
          <w:rFonts w:cs="Arial"/>
        </w:rPr>
      </w:pPr>
      <w:r>
        <w:rPr>
          <w:rFonts w:cs="Arial" w:ascii="Times New Roman" w:hAnsi="Times New Roman"/>
          <w:sz w:val="22"/>
          <w:szCs w:val="22"/>
        </w:rPr>
        <w:t>Czy przedmiotem zamówienia jest również wyposażenie obiektu? W poz. 30</w:t>
      </w:r>
    </w:p>
    <w:p>
      <w:pPr>
        <w:pStyle w:val="Normal"/>
        <w:rPr>
          <w:rFonts w:cs="Arial"/>
        </w:rPr>
      </w:pPr>
      <w:r>
        <w:rPr>
          <w:rFonts w:cs="Arial" w:ascii="Times New Roman" w:hAnsi="Times New Roman"/>
          <w:sz w:val="22"/>
          <w:szCs w:val="22"/>
        </w:rPr>
        <w:t>d.1 kosztorysu branży sanitarnej występuje dostawa zmywarko-wyważarki gastronomicznej.</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cs="Arial"/>
          <w:b/>
          <w:b/>
          <w:i/>
          <w:i/>
        </w:rPr>
      </w:pPr>
      <w:r>
        <w:rPr>
          <w:rFonts w:cs="Arial" w:ascii="Times New Roman" w:hAnsi="Times New Roman"/>
          <w:b/>
          <w:i/>
          <w:sz w:val="22"/>
          <w:szCs w:val="22"/>
        </w:rPr>
        <w:t>Odpowiedź.</w:t>
      </w:r>
    </w:p>
    <w:p>
      <w:pPr>
        <w:pStyle w:val="Normal"/>
        <w:jc w:val="both"/>
        <w:rPr>
          <w:rFonts w:ascii="Times New Roman" w:hAnsi="Times New Roman"/>
          <w:sz w:val="22"/>
          <w:szCs w:val="22"/>
        </w:rPr>
      </w:pPr>
      <w:r>
        <w:rPr>
          <w:rFonts w:cs="Arial" w:ascii="Times New Roman" w:hAnsi="Times New Roman"/>
          <w:sz w:val="22"/>
          <w:szCs w:val="22"/>
        </w:rPr>
        <w:t xml:space="preserve">Zamawiający rezygnuje z zakupu zmywarko-wypażarki gastronomicznej. Wykonawca powinien </w:t>
      </w:r>
      <w:r>
        <w:rPr>
          <w:rFonts w:cs="Arial" w:ascii="Times New Roman" w:hAnsi="Times New Roman"/>
          <w:sz w:val="22"/>
          <w:szCs w:val="22"/>
          <w:u w:val="single"/>
        </w:rPr>
        <w:t>nie uwzględniać dostawy tego urządzenia</w:t>
      </w:r>
      <w:r>
        <w:rPr>
          <w:rFonts w:cs="Arial" w:ascii="Times New Roman" w:hAnsi="Times New Roman"/>
          <w:sz w:val="22"/>
          <w:szCs w:val="22"/>
        </w:rPr>
        <w:t xml:space="preserve"> w kalkulacji ceny. Zakup wyposażenia obiektu będzie przedmiotem oddzielnego postępowania. </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ascii="Times New Roman" w:hAnsi="Times New Roman" w:cs="Arial"/>
          <w:sz w:val="22"/>
          <w:szCs w:val="22"/>
        </w:rPr>
      </w:pPr>
      <w:r>
        <w:rPr>
          <w:rFonts w:cs="Arial" w:ascii="Times New Roman" w:hAnsi="Times New Roman"/>
          <w:sz w:val="22"/>
          <w:szCs w:val="22"/>
        </w:rPr>
      </w:r>
    </w:p>
    <w:p>
      <w:pPr>
        <w:pStyle w:val="Normal"/>
        <w:spacing w:lineRule="auto" w:line="360"/>
        <w:jc w:val="both"/>
        <w:rPr>
          <w:rFonts w:ascii="Times New Roman" w:hAnsi="Times New Roman" w:cs="Arial"/>
          <w:b/>
          <w:b/>
          <w:sz w:val="22"/>
          <w:szCs w:val="22"/>
        </w:rPr>
      </w:pPr>
      <w:bookmarkStart w:id="0" w:name="_GoBack"/>
      <w:bookmarkEnd w:id="0"/>
      <w:r>
        <w:rPr>
          <w:rFonts w:eastAsia="Calibri" w:cs="Times New Roman" w:ascii="Times New Roman" w:hAnsi="Times New Roman"/>
          <w:b/>
          <w:color w:val="00000A"/>
          <w:sz w:val="22"/>
          <w:szCs w:val="22"/>
          <w:lang w:val="pl-PL" w:bidi="ar-SA"/>
        </w:rPr>
        <w:t>II.  Zamawiający  zmienia treść specyfikacji istotnych warunków zamówienia poprzez:</w:t>
      </w:r>
    </w:p>
    <w:p>
      <w:pPr>
        <w:pStyle w:val="Normal"/>
        <w:rPr>
          <w:rFonts w:ascii="Times New Roman" w:hAnsi="Times New Roman" w:cs="Arial"/>
          <w:sz w:val="22"/>
          <w:szCs w:val="22"/>
        </w:rPr>
      </w:pPr>
      <w:r>
        <w:rPr>
          <w:rFonts w:cs="Arial" w:ascii="Times New Roman" w:hAnsi="Times New Roman"/>
          <w:sz w:val="22"/>
          <w:szCs w:val="22"/>
        </w:rPr>
      </w:r>
    </w:p>
    <w:p>
      <w:pPr>
        <w:pStyle w:val="Normal"/>
        <w:rPr>
          <w:rFonts w:ascii="Times New Roman" w:hAnsi="Times New Roman" w:cs="Arial"/>
          <w:sz w:val="22"/>
          <w:szCs w:val="22"/>
        </w:rPr>
      </w:pPr>
      <w:r>
        <w:rPr>
          <w:rFonts w:cs="Arial" w:ascii="Times New Roman" w:hAnsi="Times New Roman"/>
          <w:sz w:val="22"/>
          <w:szCs w:val="22"/>
        </w:rPr>
        <w:t xml:space="preserve">a) Rozdział V ust. 1 otrzymuje brzmienie: </w:t>
      </w:r>
    </w:p>
    <w:p>
      <w:pPr>
        <w:pStyle w:val="ListParagraph"/>
        <w:widowControl/>
        <w:numPr>
          <w:ilvl w:val="0"/>
          <w:numId w:val="1"/>
        </w:numPr>
        <w:tabs>
          <w:tab w:val="left" w:pos="397" w:leader="none"/>
        </w:tabs>
        <w:bidi w:val="0"/>
        <w:spacing w:lineRule="auto" w:line="240" w:before="135" w:after="0"/>
        <w:ind w:left="0" w:right="737" w:hanging="0"/>
        <w:jc w:val="left"/>
        <w:rPr>
          <w:rFonts w:ascii="Times New Roman" w:hAnsi="Times New Roman" w:cs="Arial"/>
          <w:sz w:val="22"/>
          <w:szCs w:val="22"/>
        </w:rPr>
      </w:pPr>
      <w:r>
        <w:rPr>
          <w:rFonts w:cs="Arial"/>
          <w:w w:val="105"/>
          <w:sz w:val="22"/>
          <w:szCs w:val="22"/>
        </w:rPr>
        <w:t>nie</w:t>
      </w:r>
      <w:r>
        <w:rPr>
          <w:rFonts w:cs="Arial"/>
          <w:spacing w:val="0"/>
          <w:w w:val="105"/>
          <w:sz w:val="22"/>
          <w:szCs w:val="22"/>
        </w:rPr>
        <w:t xml:space="preserve"> </w:t>
      </w:r>
      <w:r>
        <w:rPr>
          <w:rFonts w:cs="Arial"/>
          <w:w w:val="105"/>
          <w:sz w:val="22"/>
          <w:szCs w:val="22"/>
        </w:rPr>
        <w:t>podlegają</w:t>
      </w:r>
      <w:r>
        <w:rPr>
          <w:rFonts w:cs="Arial"/>
          <w:spacing w:val="0"/>
          <w:w w:val="105"/>
          <w:sz w:val="22"/>
          <w:szCs w:val="22"/>
        </w:rPr>
        <w:t xml:space="preserve"> </w:t>
      </w:r>
      <w:r>
        <w:rPr>
          <w:rFonts w:eastAsia="Times New Roman" w:cs="Arial"/>
          <w:w w:val="105"/>
          <w:sz w:val="22"/>
          <w:szCs w:val="22"/>
        </w:rPr>
        <w:t>wykluczeniu</w:t>
      </w:r>
      <w:r>
        <w:rPr>
          <w:rFonts w:eastAsia="Times New Roman" w:cs="Arial"/>
          <w:spacing w:val="0"/>
          <w:w w:val="105"/>
          <w:sz w:val="22"/>
          <w:szCs w:val="22"/>
        </w:rPr>
        <w:t xml:space="preserve"> </w:t>
      </w:r>
      <w:r>
        <w:rPr>
          <w:rFonts w:eastAsia="Times New Roman" w:cs="Arial"/>
          <w:w w:val="105"/>
          <w:sz w:val="22"/>
          <w:szCs w:val="22"/>
        </w:rPr>
        <w:t>z</w:t>
      </w:r>
      <w:r>
        <w:rPr>
          <w:rFonts w:eastAsia="Times New Roman" w:cs="Arial"/>
          <w:spacing w:val="0"/>
          <w:w w:val="105"/>
          <w:sz w:val="22"/>
          <w:szCs w:val="22"/>
        </w:rPr>
        <w:t xml:space="preserve"> </w:t>
      </w:r>
      <w:r>
        <w:rPr>
          <w:rFonts w:eastAsia="Times New Roman" w:cs="Arial"/>
          <w:w w:val="105"/>
          <w:sz w:val="22"/>
          <w:szCs w:val="22"/>
        </w:rPr>
        <w:t>postępowania</w:t>
      </w:r>
      <w:r>
        <w:rPr>
          <w:rFonts w:eastAsia="Times New Roman" w:cs="Arial"/>
          <w:spacing w:val="0"/>
          <w:w w:val="105"/>
          <w:sz w:val="22"/>
          <w:szCs w:val="22"/>
        </w:rPr>
        <w:t xml:space="preserve"> </w:t>
      </w:r>
      <w:r>
        <w:rPr>
          <w:rFonts w:eastAsia="Times New Roman" w:cs="Arial"/>
          <w:w w:val="105"/>
          <w:sz w:val="22"/>
          <w:szCs w:val="22"/>
        </w:rPr>
        <w:t>na</w:t>
      </w:r>
      <w:r>
        <w:rPr>
          <w:rFonts w:eastAsia="Times New Roman" w:cs="Arial"/>
          <w:spacing w:val="0"/>
          <w:w w:val="105"/>
          <w:sz w:val="22"/>
          <w:szCs w:val="22"/>
        </w:rPr>
        <w:t xml:space="preserve"> </w:t>
      </w:r>
      <w:r>
        <w:rPr>
          <w:rFonts w:eastAsia="Times New Roman" w:cs="Arial"/>
          <w:w w:val="105"/>
          <w:sz w:val="22"/>
          <w:szCs w:val="22"/>
        </w:rPr>
        <w:t>podstawie</w:t>
      </w:r>
      <w:r>
        <w:rPr>
          <w:rFonts w:eastAsia="Times New Roman" w:cs="Arial"/>
          <w:spacing w:val="0"/>
          <w:w w:val="105"/>
          <w:sz w:val="22"/>
          <w:szCs w:val="22"/>
        </w:rPr>
        <w:t xml:space="preserve"> </w:t>
      </w:r>
      <w:r>
        <w:rPr>
          <w:rFonts w:eastAsia="Times New Roman" w:cs="Arial"/>
          <w:w w:val="105"/>
          <w:sz w:val="22"/>
          <w:szCs w:val="22"/>
        </w:rPr>
        <w:t>art.24</w:t>
      </w:r>
      <w:r>
        <w:rPr>
          <w:rFonts w:eastAsia="Times New Roman" w:cs="Arial"/>
          <w:spacing w:val="0"/>
          <w:w w:val="105"/>
          <w:sz w:val="22"/>
          <w:szCs w:val="22"/>
        </w:rPr>
        <w:t xml:space="preserve"> </w:t>
      </w:r>
      <w:r>
        <w:rPr>
          <w:rFonts w:eastAsia="Times New Roman" w:cs="Arial"/>
          <w:w w:val="105"/>
          <w:sz w:val="22"/>
          <w:szCs w:val="22"/>
        </w:rPr>
        <w:t>ust.1</w:t>
      </w:r>
      <w:r>
        <w:rPr>
          <w:rFonts w:eastAsia="Times New Roman" w:cs="Arial"/>
          <w:spacing w:val="0"/>
          <w:w w:val="105"/>
          <w:sz w:val="22"/>
          <w:szCs w:val="22"/>
        </w:rPr>
        <w:t xml:space="preserve"> </w:t>
      </w:r>
      <w:r>
        <w:rPr>
          <w:rFonts w:eastAsia="Times New Roman" w:cs="Arial"/>
          <w:w w:val="105"/>
          <w:sz w:val="22"/>
          <w:szCs w:val="22"/>
        </w:rPr>
        <w:t>pkt.12-23</w:t>
      </w:r>
      <w:r>
        <w:rPr>
          <w:rFonts w:eastAsia="Times New Roman" w:cs="Arial"/>
          <w:spacing w:val="0"/>
          <w:w w:val="105"/>
          <w:sz w:val="22"/>
          <w:szCs w:val="22"/>
        </w:rPr>
        <w:t xml:space="preserve"> oraz </w:t>
      </w:r>
      <w:r>
        <w:rPr>
          <w:rFonts w:eastAsia="Times New Roman" w:cs="Arial"/>
          <w:w w:val="105"/>
          <w:sz w:val="22"/>
          <w:szCs w:val="22"/>
        </w:rPr>
        <w:t>ust.5</w:t>
      </w:r>
      <w:r>
        <w:rPr>
          <w:rFonts w:eastAsia="Times New Roman" w:cs="Arial"/>
          <w:spacing w:val="0"/>
          <w:w w:val="105"/>
          <w:sz w:val="22"/>
          <w:szCs w:val="22"/>
        </w:rPr>
        <w:t xml:space="preserve"> </w:t>
      </w:r>
      <w:r>
        <w:rPr>
          <w:rFonts w:eastAsia="Times New Roman" w:cs="Arial"/>
          <w:w w:val="105"/>
          <w:sz w:val="22"/>
          <w:szCs w:val="22"/>
        </w:rPr>
        <w:t>pkt</w:t>
      </w:r>
      <w:r>
        <w:rPr>
          <w:rFonts w:eastAsia="Times New Roman" w:cs="Arial"/>
          <w:spacing w:val="0"/>
          <w:w w:val="105"/>
          <w:sz w:val="22"/>
          <w:szCs w:val="22"/>
        </w:rPr>
        <w:t xml:space="preserve"> </w:t>
      </w:r>
      <w:r>
        <w:rPr>
          <w:rFonts w:eastAsia="Times New Roman" w:cs="Arial"/>
          <w:w w:val="105"/>
          <w:sz w:val="22"/>
          <w:szCs w:val="22"/>
        </w:rPr>
        <w:t>1</w:t>
      </w:r>
      <w:r>
        <w:rPr>
          <w:rFonts w:eastAsia="Times New Roman" w:cs="Arial"/>
          <w:spacing w:val="0"/>
          <w:w w:val="105"/>
          <w:sz w:val="22"/>
          <w:szCs w:val="22"/>
        </w:rPr>
        <w:t xml:space="preserve"> </w:t>
      </w:r>
      <w:r>
        <w:rPr>
          <w:rFonts w:eastAsia="Times New Roman" w:cs="Arial"/>
          <w:w w:val="105"/>
          <w:sz w:val="22"/>
          <w:szCs w:val="22"/>
        </w:rPr>
        <w:t xml:space="preserve"> Ustawy</w:t>
      </w:r>
      <w:r>
        <w:rPr>
          <w:rFonts w:eastAsia="Times New Roman" w:cs="Arial"/>
          <w:spacing w:val="0"/>
          <w:w w:val="105"/>
          <w:sz w:val="22"/>
          <w:szCs w:val="22"/>
        </w:rPr>
        <w:t xml:space="preserve"> </w:t>
      </w:r>
      <w:r>
        <w:rPr>
          <w:rFonts w:eastAsia="Times New Roman" w:cs="Arial"/>
          <w:w w:val="105"/>
          <w:sz w:val="22"/>
          <w:szCs w:val="22"/>
        </w:rPr>
        <w:t xml:space="preserve">Pzp”     - (zostaje wykreślony ust 8) </w:t>
      </w:r>
    </w:p>
    <w:p>
      <w:pPr>
        <w:pStyle w:val="ListParagraph"/>
        <w:widowControl/>
        <w:numPr>
          <w:ilvl w:val="0"/>
          <w:numId w:val="1"/>
        </w:numPr>
        <w:tabs>
          <w:tab w:val="left" w:pos="397" w:leader="none"/>
        </w:tabs>
        <w:bidi w:val="0"/>
        <w:spacing w:lineRule="auto" w:line="240" w:before="135" w:after="0"/>
        <w:ind w:left="0" w:right="737" w:hanging="0"/>
        <w:jc w:val="left"/>
        <w:rPr>
          <w:rFonts w:ascii="Times New Roman" w:hAnsi="Times New Roman" w:eastAsia="Times New Roman" w:cs="Arial"/>
          <w:w w:val="105"/>
          <w:sz w:val="22"/>
          <w:szCs w:val="22"/>
        </w:rPr>
      </w:pPr>
      <w:r>
        <w:rPr>
          <w:rFonts w:eastAsia="Times New Roman" w:cs="Arial"/>
          <w:w w:val="105"/>
          <w:sz w:val="22"/>
          <w:szCs w:val="22"/>
        </w:rPr>
        <w:t xml:space="preserve">ust 2 pkt 3) wiersz 8 </w:t>
      </w:r>
    </w:p>
    <w:p>
      <w:pPr>
        <w:pStyle w:val="Tretekstu"/>
        <w:widowControl/>
        <w:numPr>
          <w:ilvl w:val="0"/>
          <w:numId w:val="0"/>
        </w:numPr>
        <w:tabs>
          <w:tab w:val="left" w:pos="397" w:leader="none"/>
        </w:tabs>
        <w:bidi w:val="0"/>
        <w:spacing w:lineRule="auto" w:line="240" w:before="121" w:after="0"/>
        <w:jc w:val="left"/>
        <w:rPr/>
      </w:pPr>
      <w:r>
        <w:rPr>
          <w:rFonts w:eastAsia="Times New Roman" w:cs="Arial"/>
          <w:w w:val="105"/>
          <w:sz w:val="22"/>
          <w:szCs w:val="22"/>
        </w:rPr>
        <w:t xml:space="preserve">- “ </w:t>
      </w:r>
      <w:r>
        <w:rPr>
          <w:rFonts w:eastAsia="Times New Roman" w:cs="Arial"/>
          <w:b/>
          <w:w w:val="105"/>
          <w:sz w:val="22"/>
          <w:szCs w:val="22"/>
        </w:rPr>
        <w:t xml:space="preserve">dysponowania </w:t>
      </w:r>
      <w:r>
        <w:rPr>
          <w:rFonts w:eastAsia="Times New Roman" w:cs="Arial"/>
          <w:w w:val="105"/>
          <w:sz w:val="22"/>
          <w:szCs w:val="22"/>
        </w:rPr>
        <w:t xml:space="preserve">odpowiednim potencjałem technicznym oraz osobami zdolnymi do wykonania zamówienia w szczególności doświadczenia kierownika budowy - </w:t>
      </w:r>
      <w:r>
        <w:rPr>
          <w:rFonts w:eastAsia="Times New Roman" w:cs="Arial"/>
          <w:b/>
          <w:w w:val="105"/>
          <w:sz w:val="22"/>
          <w:szCs w:val="22"/>
        </w:rPr>
        <w:t>posiadający co najmniej 3 – letnie</w:t>
      </w:r>
      <w:r>
        <w:rPr>
          <w:rFonts w:eastAsia="Times New Roman" w:cs="Arial"/>
          <w:w w:val="105"/>
          <w:sz w:val="22"/>
          <w:szCs w:val="22"/>
        </w:rPr>
        <w:t xml:space="preserve"> </w:t>
      </w:r>
      <w:r>
        <w:rPr>
          <w:rFonts w:eastAsia="Times New Roman" w:cs="Arial"/>
          <w:b/>
          <w:w w:val="105"/>
          <w:sz w:val="22"/>
          <w:szCs w:val="22"/>
        </w:rPr>
        <w:t>doświadczenie zawodowe</w:t>
      </w:r>
      <w:r>
        <w:rPr>
          <w:rFonts w:eastAsia="Times New Roman" w:cs="Arial"/>
          <w:w w:val="105"/>
          <w:sz w:val="22"/>
          <w:szCs w:val="22"/>
        </w:rPr>
        <w:t xml:space="preserve"> (po uzyskaniu uprawnień) w pełnieniu funkcji kierownika budowy ”</w:t>
      </w:r>
    </w:p>
    <w:p>
      <w:pPr>
        <w:pStyle w:val="Tretekstu"/>
        <w:widowControl/>
        <w:numPr>
          <w:ilvl w:val="0"/>
          <w:numId w:val="0"/>
        </w:numPr>
        <w:tabs>
          <w:tab w:val="left" w:pos="397" w:leader="none"/>
          <w:tab w:val="left" w:pos="514" w:leader="none"/>
        </w:tabs>
        <w:bidi w:val="0"/>
        <w:spacing w:lineRule="auto" w:line="240" w:before="121" w:after="0"/>
        <w:ind w:left="113" w:right="0" w:hanging="283"/>
        <w:jc w:val="left"/>
        <w:rPr>
          <w:rFonts w:ascii="Times New Roman" w:hAnsi="Times New Roman" w:eastAsia="Times New Roman" w:cs="Arial"/>
          <w:w w:val="105"/>
          <w:sz w:val="22"/>
          <w:szCs w:val="22"/>
        </w:rPr>
      </w:pPr>
      <w:r>
        <w:rPr/>
      </w:r>
    </w:p>
    <w:p>
      <w:pPr>
        <w:pStyle w:val="Tretekstu"/>
        <w:widowControl/>
        <w:numPr>
          <w:ilvl w:val="0"/>
          <w:numId w:val="0"/>
        </w:numPr>
        <w:tabs>
          <w:tab w:val="left" w:pos="397" w:leader="none"/>
          <w:tab w:val="left" w:pos="514" w:leader="none"/>
        </w:tabs>
        <w:bidi w:val="0"/>
        <w:spacing w:lineRule="auto" w:line="240" w:before="121" w:after="0"/>
        <w:ind w:left="113" w:right="0" w:hanging="283"/>
        <w:jc w:val="left"/>
        <w:rPr>
          <w:rFonts w:ascii="Times New Roman" w:hAnsi="Times New Roman" w:eastAsia="Times New Roman" w:cs="Arial"/>
          <w:w w:val="105"/>
          <w:sz w:val="22"/>
          <w:szCs w:val="22"/>
        </w:rPr>
      </w:pPr>
      <w:r>
        <w:rPr>
          <w:rFonts w:eastAsia="Times New Roman" w:cs="Arial"/>
          <w:w w:val="105"/>
          <w:sz w:val="22"/>
          <w:szCs w:val="22"/>
        </w:rPr>
        <w:t>b)  Rozdział VII ust. 1 otrzymuje brzmienie:</w:t>
      </w:r>
    </w:p>
    <w:p>
      <w:pPr>
        <w:pStyle w:val="Tretekstu"/>
        <w:widowControl/>
        <w:numPr>
          <w:ilvl w:val="0"/>
          <w:numId w:val="0"/>
        </w:numPr>
        <w:tabs>
          <w:tab w:val="left" w:pos="397" w:leader="none"/>
        </w:tabs>
        <w:bidi w:val="0"/>
        <w:spacing w:lineRule="auto" w:line="240" w:before="121" w:after="0"/>
        <w:ind w:left="57" w:right="0" w:hanging="283"/>
        <w:jc w:val="left"/>
        <w:rPr>
          <w:rFonts w:ascii="Times New Roman" w:hAnsi="Times New Roman" w:eastAsia="Times New Roman" w:cs="Arial"/>
          <w:w w:val="105"/>
          <w:sz w:val="22"/>
          <w:szCs w:val="22"/>
        </w:rPr>
      </w:pPr>
      <w:r>
        <w:rPr>
          <w:rFonts w:eastAsia="Times New Roman" w:cs="Arial"/>
          <w:w w:val="105"/>
          <w:sz w:val="22"/>
          <w:szCs w:val="22"/>
        </w:rPr>
        <w:t xml:space="preserve">1.  - ust.1.pkt I. - zostaje wykreślony (kosztorys ofertowy będzie wymagany od wybranego Wykonawcy przed podpisaniem umowy) </w:t>
      </w:r>
    </w:p>
    <w:p>
      <w:pPr>
        <w:pStyle w:val="Tretekstu"/>
        <w:widowControl/>
        <w:tabs>
          <w:tab w:val="left" w:pos="397" w:leader="none"/>
        </w:tabs>
        <w:bidi w:val="0"/>
        <w:spacing w:lineRule="auto" w:line="240" w:before="121" w:after="0"/>
        <w:jc w:val="left"/>
        <w:rPr>
          <w:rFonts w:ascii="Times New Roman" w:hAnsi="Times New Roman" w:eastAsia="Times New Roman" w:cs="Arial"/>
          <w:w w:val="105"/>
          <w:sz w:val="22"/>
          <w:szCs w:val="22"/>
        </w:rPr>
      </w:pPr>
      <w:r>
        <w:rPr>
          <w:rFonts w:eastAsia="Times New Roman" w:cs="Arial"/>
          <w:w w:val="105"/>
          <w:sz w:val="22"/>
          <w:szCs w:val="22"/>
        </w:rPr>
        <w:t>2.  dodaje sie   - ust. 2 pkt IV : “Przed podpisaniem umowy wykonawca powinien obowiązkowo dostarczyć zamawiającemu kosztorys ofertowy i harmonogram rzeczowo-finansowy (załącznik do SIWZ).</w:t>
      </w:r>
    </w:p>
    <w:p>
      <w:pPr>
        <w:pStyle w:val="Tretekstu"/>
        <w:widowControl/>
        <w:tabs>
          <w:tab w:val="left" w:pos="397" w:leader="none"/>
        </w:tabs>
        <w:bidi w:val="0"/>
        <w:spacing w:lineRule="auto" w:line="240" w:before="121" w:after="0"/>
        <w:jc w:val="left"/>
        <w:rPr>
          <w:rFonts w:ascii="Times New Roman" w:hAnsi="Times New Roman" w:eastAsia="Times New Roman" w:cs="Arial"/>
          <w:w w:val="105"/>
          <w:sz w:val="22"/>
          <w:szCs w:val="22"/>
        </w:rPr>
      </w:pPr>
      <w:r>
        <w:rPr>
          <w:rFonts w:eastAsia="Times New Roman" w:cs="Arial"/>
          <w:w w:val="105"/>
          <w:sz w:val="22"/>
          <w:szCs w:val="22"/>
        </w:rPr>
        <w:t>3. ust. 3 otrzymuje brzmienie:</w:t>
      </w:r>
    </w:p>
    <w:p>
      <w:pPr>
        <w:pStyle w:val="Tretekstu"/>
        <w:widowControl/>
        <w:tabs>
          <w:tab w:val="left" w:pos="397" w:leader="none"/>
        </w:tabs>
        <w:bidi w:val="0"/>
        <w:spacing w:lineRule="auto" w:line="240" w:before="121" w:after="0"/>
        <w:jc w:val="left"/>
        <w:rPr>
          <w:rFonts w:ascii="Times New Roman" w:hAnsi="Times New Roman" w:cs="Arial"/>
          <w:sz w:val="22"/>
          <w:szCs w:val="22"/>
        </w:rPr>
      </w:pPr>
      <w:r>
        <w:rPr>
          <w:rFonts w:eastAsia="Times New Roman" w:cs="Arial"/>
          <w:w w:val="105"/>
          <w:sz w:val="22"/>
          <w:szCs w:val="22"/>
        </w:rPr>
        <w:t>“</w:t>
      </w:r>
      <w:r>
        <w:rPr>
          <w:rFonts w:eastAsia="Times New Roman" w:cs="Arial"/>
          <w:w w:val="105"/>
          <w:sz w:val="22"/>
          <w:szCs w:val="22"/>
        </w:rPr>
        <w:t>Jeżeli wykonawca ma siedzibę lub miejsce zamieszkania poza terytorium Rzeczypospolitej Polskiej, zamiast dokumentów, o których mowa: w pkt 2.2) I.  SIWZ – składa dokument lub dokumenty wystawione w kraju, w którym wykonawca ma siedzibę lub miejsce zamieszkania, potwierdzające odpowiednio, że: nie otwarto jego likwidacji ani nie ogłoszono upadłości.</w:t>
      </w:r>
    </w:p>
    <w:p>
      <w:pPr>
        <w:pStyle w:val="Normal"/>
        <w:numPr>
          <w:ilvl w:val="0"/>
          <w:numId w:val="0"/>
        </w:numPr>
        <w:spacing w:lineRule="auto" w:line="235"/>
        <w:ind w:right="0" w:hanging="0"/>
        <w:jc w:val="both"/>
        <w:rPr>
          <w:rFonts w:ascii="Times New Roman" w:hAnsi="Times New Roman"/>
          <w:sz w:val="22"/>
          <w:szCs w:val="22"/>
        </w:rPr>
      </w:pPr>
      <w:r>
        <w:rPr>
          <w:rFonts w:cs="Arial" w:ascii="Times New Roman" w:hAnsi="Times New Roman"/>
          <w:sz w:val="22"/>
          <w:szCs w:val="22"/>
        </w:rPr>
        <w:t>- Dokumenty, o których mowa w pkt 2.2) I. , powinny być wystawione nie wcześniej niż 6 miesięcy przed upływem terminu składania ofert.</w:t>
      </w:r>
    </w:p>
    <w:p>
      <w:pPr>
        <w:pStyle w:val="Normal"/>
        <w:numPr>
          <w:ilvl w:val="0"/>
          <w:numId w:val="0"/>
        </w:numPr>
        <w:spacing w:lineRule="auto" w:line="235"/>
        <w:ind w:right="0" w:hanging="0"/>
        <w:jc w:val="both"/>
        <w:rPr>
          <w:rFonts w:ascii="Times New Roman" w:hAnsi="Times New Roman"/>
          <w:sz w:val="22"/>
          <w:szCs w:val="22"/>
        </w:rPr>
      </w:pPr>
      <w:r>
        <w:rPr>
          <w:rFonts w:cs="Arial" w:ascii="Times New Roman" w:hAnsi="Times New Roman"/>
          <w:sz w:val="22"/>
          <w:szCs w:val="22"/>
        </w:rPr>
        <w:t>- Jeżeli w kraju, w którym wykonawca ma siedzibę lub miejsce zamieszkania lub miejsce zamieszkania ma osoba, której dokument dotyczy, nie wydaje się dokumentów, o których mowa w pkt. 2.2) 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Tretekstu"/>
        <w:widowControl/>
        <w:tabs>
          <w:tab w:val="left" w:pos="397" w:leader="none"/>
        </w:tabs>
        <w:bidi w:val="0"/>
        <w:spacing w:lineRule="auto" w:line="240" w:before="121" w:after="0"/>
        <w:jc w:val="left"/>
        <w:rPr>
          <w:rFonts w:ascii="Times New Roman" w:hAnsi="Times New Roman" w:cs="Arial"/>
          <w:sz w:val="22"/>
          <w:szCs w:val="22"/>
        </w:rPr>
      </w:pPr>
      <w:r>
        <w:rPr>
          <w:rFonts w:eastAsia="Times New Roman" w:cs="Arial"/>
          <w:w w:val="105"/>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Tretekstu"/>
        <w:widowControl/>
        <w:numPr>
          <w:ilvl w:val="0"/>
          <w:numId w:val="0"/>
        </w:numPr>
        <w:tabs>
          <w:tab w:val="left" w:pos="397" w:leader="none"/>
          <w:tab w:val="left" w:pos="514" w:leader="none"/>
        </w:tabs>
        <w:bidi w:val="0"/>
        <w:spacing w:lineRule="auto" w:line="240" w:before="121" w:after="0"/>
        <w:ind w:left="0" w:right="0" w:hanging="0"/>
        <w:jc w:val="left"/>
        <w:rPr>
          <w:rFonts w:ascii="Times New Roman" w:hAnsi="Times New Roman" w:eastAsia="Times New Roman" w:cs="Arial"/>
          <w:w w:val="105"/>
          <w:sz w:val="22"/>
          <w:szCs w:val="22"/>
        </w:rPr>
      </w:pPr>
      <w:r>
        <w:rPr/>
      </w:r>
    </w:p>
    <w:p>
      <w:pPr>
        <w:pStyle w:val="Tretekstu"/>
        <w:widowControl/>
        <w:numPr>
          <w:ilvl w:val="0"/>
          <w:numId w:val="0"/>
        </w:numPr>
        <w:tabs>
          <w:tab w:val="left" w:pos="397" w:leader="none"/>
          <w:tab w:val="left" w:pos="514" w:leader="none"/>
        </w:tabs>
        <w:bidi w:val="0"/>
        <w:spacing w:lineRule="auto" w:line="240" w:before="121" w:after="0"/>
        <w:ind w:left="0" w:right="0" w:hanging="0"/>
        <w:jc w:val="left"/>
        <w:rPr>
          <w:rFonts w:ascii="Times New Roman" w:hAnsi="Times New Roman" w:eastAsia="Times New Roman" w:cs="Arial"/>
          <w:w w:val="105"/>
          <w:sz w:val="22"/>
          <w:szCs w:val="22"/>
        </w:rPr>
      </w:pPr>
      <w:r>
        <w:rPr>
          <w:rFonts w:eastAsia="Times New Roman" w:cs="Arial"/>
          <w:w w:val="105"/>
          <w:sz w:val="22"/>
          <w:szCs w:val="22"/>
        </w:rPr>
        <w:t>c) Rozdział VIII ust. 1 otrzymuje brzmienie:</w:t>
      </w:r>
    </w:p>
    <w:p>
      <w:pPr>
        <w:pStyle w:val="Tretekstu"/>
        <w:widowControl/>
        <w:numPr>
          <w:ilvl w:val="0"/>
          <w:numId w:val="0"/>
        </w:numPr>
        <w:tabs>
          <w:tab w:val="left" w:pos="397" w:leader="none"/>
          <w:tab w:val="left" w:pos="514" w:leader="none"/>
        </w:tabs>
        <w:bidi w:val="0"/>
        <w:spacing w:lineRule="auto" w:line="240" w:before="121" w:after="0"/>
        <w:jc w:val="left"/>
        <w:rPr>
          <w:rFonts w:ascii="Times New Roman" w:hAnsi="Times New Roman" w:eastAsia="Times New Roman" w:cs="Arial"/>
          <w:w w:val="105"/>
          <w:sz w:val="22"/>
          <w:szCs w:val="22"/>
        </w:rPr>
      </w:pPr>
      <w:r>
        <w:rPr>
          <w:rFonts w:eastAsia="Times New Roman" w:cs="Arial"/>
          <w:w w:val="105"/>
          <w:sz w:val="22"/>
          <w:szCs w:val="22"/>
        </w:rPr>
        <w:t>- “Przedstawicielem Zamawiającego upoważnionym do porozumiewania się z Wykonawcami jest: pod względem merytorycznym</w:t>
      </w:r>
      <w:r>
        <w:rPr>
          <w:rFonts w:eastAsia="Times New Roman" w:cs="Arial"/>
          <w:b w:val="false"/>
          <w:bCs w:val="false"/>
          <w:w w:val="105"/>
          <w:sz w:val="22"/>
          <w:szCs w:val="22"/>
        </w:rPr>
        <w:t>: Grzegorz</w:t>
      </w:r>
      <w:r>
        <w:rPr>
          <w:rFonts w:eastAsia="Times New Roman" w:cs="Arial"/>
          <w:b w:val="false"/>
          <w:bCs w:val="false"/>
          <w:spacing w:val="0"/>
          <w:w w:val="105"/>
          <w:sz w:val="22"/>
          <w:szCs w:val="22"/>
        </w:rPr>
        <w:t xml:space="preserve"> Soćko</w:t>
      </w:r>
      <w:r>
        <w:rPr>
          <w:rFonts w:eastAsia="Times New Roman" w:cs="Arial"/>
          <w:b w:val="false"/>
          <w:bCs w:val="false"/>
          <w:w w:val="105"/>
          <w:sz w:val="22"/>
          <w:szCs w:val="22"/>
        </w:rPr>
        <w:t xml:space="preserve"> –,</w:t>
      </w:r>
      <w:r>
        <w:rPr>
          <w:rFonts w:eastAsia="Times New Roman" w:cs="Arial"/>
          <w:b w:val="false"/>
          <w:bCs w:val="false"/>
          <w:spacing w:val="0"/>
          <w:w w:val="105"/>
          <w:sz w:val="22"/>
          <w:szCs w:val="22"/>
        </w:rPr>
        <w:t xml:space="preserve"> </w:t>
      </w:r>
      <w:r>
        <w:rPr>
          <w:rFonts w:eastAsia="Times New Roman" w:cs="Arial"/>
          <w:b w:val="false"/>
          <w:bCs w:val="false"/>
          <w:w w:val="105"/>
          <w:sz w:val="22"/>
          <w:szCs w:val="22"/>
        </w:rPr>
        <w:t>tel.:</w:t>
      </w:r>
      <w:r>
        <w:rPr>
          <w:rFonts w:eastAsia="Times New Roman" w:cs="Arial"/>
          <w:b w:val="false"/>
          <w:bCs w:val="false"/>
          <w:spacing w:val="0"/>
          <w:w w:val="105"/>
          <w:sz w:val="22"/>
          <w:szCs w:val="22"/>
        </w:rPr>
        <w:t xml:space="preserve"> 25 752 10 80 w.15</w:t>
      </w:r>
      <w:r>
        <w:rPr>
          <w:rFonts w:eastAsia="Times New Roman" w:cs="Arial"/>
          <w:b w:val="false"/>
          <w:bCs w:val="false"/>
          <w:w w:val="105"/>
          <w:sz w:val="22"/>
          <w:szCs w:val="22"/>
        </w:rPr>
        <w:t>,</w:t>
      </w:r>
      <w:r>
        <w:rPr>
          <w:rFonts w:eastAsia="Times New Roman" w:cs="Arial"/>
          <w:b w:val="false"/>
          <w:bCs w:val="false"/>
          <w:spacing w:val="0"/>
          <w:w w:val="105"/>
          <w:sz w:val="22"/>
          <w:szCs w:val="22"/>
        </w:rPr>
        <w:t xml:space="preserve"> </w:t>
      </w:r>
      <w:r>
        <w:rPr>
          <w:rFonts w:eastAsia="Times New Roman" w:cs="Arial"/>
          <w:b w:val="false"/>
          <w:bCs w:val="false"/>
          <w:w w:val="105"/>
          <w:sz w:val="22"/>
          <w:szCs w:val="22"/>
        </w:rPr>
        <w:t>pod</w:t>
      </w:r>
      <w:r>
        <w:rPr>
          <w:rFonts w:eastAsia="Times New Roman" w:cs="Arial"/>
          <w:b w:val="false"/>
          <w:bCs w:val="false"/>
          <w:spacing w:val="0"/>
          <w:w w:val="105"/>
          <w:sz w:val="22"/>
          <w:szCs w:val="22"/>
        </w:rPr>
        <w:t xml:space="preserve"> </w:t>
      </w:r>
      <w:r>
        <w:rPr>
          <w:rFonts w:eastAsia="Times New Roman" w:cs="Arial"/>
          <w:b w:val="false"/>
          <w:bCs w:val="false"/>
          <w:w w:val="105"/>
          <w:sz w:val="22"/>
          <w:szCs w:val="22"/>
        </w:rPr>
        <w:t>względem</w:t>
      </w:r>
      <w:r>
        <w:rPr>
          <w:rFonts w:eastAsia="Times New Roman" w:cs="Arial"/>
          <w:b w:val="false"/>
          <w:bCs w:val="false"/>
          <w:spacing w:val="0"/>
          <w:w w:val="105"/>
          <w:sz w:val="22"/>
          <w:szCs w:val="22"/>
        </w:rPr>
        <w:t xml:space="preserve"> </w:t>
      </w:r>
      <w:r>
        <w:rPr>
          <w:rFonts w:eastAsia="Times New Roman" w:cs="Arial"/>
          <w:b w:val="false"/>
          <w:bCs w:val="false"/>
          <w:w w:val="105"/>
          <w:sz w:val="22"/>
          <w:szCs w:val="22"/>
        </w:rPr>
        <w:t>formalnym:</w:t>
      </w:r>
      <w:r>
        <w:rPr>
          <w:rFonts w:eastAsia="Times New Roman" w:cs="Arial"/>
          <w:b w:val="false"/>
          <w:bCs w:val="false"/>
          <w:spacing w:val="0"/>
          <w:w w:val="105"/>
          <w:sz w:val="22"/>
          <w:szCs w:val="22"/>
        </w:rPr>
        <w:t xml:space="preserve"> Tadeusz Nowicki  tel.: 25 752 10 80 w.15”</w:t>
      </w:r>
    </w:p>
    <w:p>
      <w:pPr>
        <w:pStyle w:val="Tretekstu"/>
        <w:widowControl/>
        <w:tabs>
          <w:tab w:val="left" w:pos="397" w:leader="none"/>
        </w:tabs>
        <w:bidi w:val="0"/>
        <w:spacing w:lineRule="auto" w:line="240" w:before="121" w:after="0"/>
        <w:jc w:val="left"/>
        <w:rPr>
          <w:rFonts w:eastAsia="Times New Roman"/>
          <w:w w:val="105"/>
        </w:rPr>
      </w:pPr>
      <w:r>
        <w:rPr>
          <w:rFonts w:eastAsia="Times New Roman"/>
          <w:w w:val="105"/>
        </w:rPr>
      </w:r>
    </w:p>
    <w:p>
      <w:pPr>
        <w:pStyle w:val="Tretekstu"/>
        <w:widowControl/>
        <w:tabs>
          <w:tab w:val="left" w:pos="397" w:leader="none"/>
        </w:tabs>
        <w:bidi w:val="0"/>
        <w:spacing w:lineRule="auto" w:line="240" w:before="121" w:after="0"/>
        <w:jc w:val="left"/>
        <w:rPr/>
      </w:pPr>
      <w:r>
        <w:rPr>
          <w:rFonts w:eastAsia="Times New Roman" w:cs="Arial"/>
          <w:w w:val="105"/>
          <w:sz w:val="22"/>
          <w:szCs w:val="22"/>
        </w:rPr>
        <w:t>d) podane w rozdziale XI I Rozdziale XII terminy otrzymują brzmienie:</w:t>
      </w:r>
    </w:p>
    <w:p>
      <w:pPr>
        <w:pStyle w:val="Tretekstu"/>
        <w:widowControl/>
        <w:tabs>
          <w:tab w:val="left" w:pos="397" w:leader="none"/>
        </w:tabs>
        <w:bidi w:val="0"/>
        <w:spacing w:lineRule="auto" w:line="240" w:before="121" w:after="0"/>
        <w:jc w:val="left"/>
        <w:rPr>
          <w:rFonts w:eastAsia="Times New Roman"/>
          <w:b/>
          <w:b/>
          <w:color w:val="00000A"/>
          <w:w w:val="105"/>
          <w:lang w:val="en-US"/>
        </w:rPr>
      </w:pPr>
      <w:r>
        <w:rPr>
          <w:rFonts w:eastAsia="Times New Roman"/>
          <w:b/>
          <w:color w:val="00000A"/>
          <w:w w:val="105"/>
          <w:lang w:val="en-US"/>
        </w:rPr>
      </w:r>
    </w:p>
    <w:p>
      <w:pPr>
        <w:pStyle w:val="Tretekstu"/>
        <w:widowControl/>
        <w:tabs>
          <w:tab w:val="left" w:pos="397" w:leader="none"/>
        </w:tabs>
        <w:bidi w:val="0"/>
        <w:spacing w:lineRule="auto" w:line="240" w:before="121" w:after="0"/>
        <w:jc w:val="left"/>
        <w:rPr>
          <w:rFonts w:ascii="Times New Roman" w:hAnsi="Times New Roman" w:cs="Arial"/>
          <w:sz w:val="22"/>
          <w:szCs w:val="22"/>
        </w:rPr>
      </w:pPr>
      <w:r>
        <w:rPr>
          <w:rFonts w:eastAsia="Times New Roman" w:cs="Arial"/>
          <w:b/>
          <w:color w:val="00000A"/>
          <w:w w:val="105"/>
          <w:sz w:val="22"/>
          <w:szCs w:val="22"/>
          <w:lang w:val="en-US"/>
        </w:rPr>
        <w:t>“</w:t>
      </w:r>
      <w:r>
        <w:rPr>
          <w:rFonts w:eastAsia="Times New Roman" w:cs="Arial"/>
          <w:b/>
          <w:color w:val="00000A"/>
          <w:w w:val="105"/>
          <w:sz w:val="22"/>
          <w:szCs w:val="22"/>
          <w:lang w:val="en-US"/>
        </w:rPr>
        <w:t>Budowa samorządowego żłobka w Wielgolesie ”</w:t>
      </w:r>
    </w:p>
    <w:p>
      <w:pPr>
        <w:pStyle w:val="Tretekstu"/>
        <w:widowControl/>
        <w:tabs>
          <w:tab w:val="left" w:pos="397" w:leader="none"/>
        </w:tabs>
        <w:bidi w:val="0"/>
        <w:spacing w:lineRule="auto" w:line="240" w:before="121" w:after="0"/>
        <w:jc w:val="left"/>
        <w:rPr>
          <w:rFonts w:ascii="Times New Roman" w:hAnsi="Times New Roman" w:cs="Arial"/>
          <w:sz w:val="22"/>
          <w:szCs w:val="22"/>
        </w:rPr>
      </w:pPr>
      <w:r>
        <w:rPr>
          <w:rFonts w:eastAsia="Times New Roman" w:cs="Arial"/>
          <w:b/>
          <w:color w:val="00000A"/>
          <w:w w:val="105"/>
          <w:sz w:val="22"/>
          <w:szCs w:val="22"/>
          <w:lang w:val="en-US"/>
        </w:rPr>
        <w:t>- nie otwi</w:t>
      </w:r>
      <w:r>
        <w:rPr>
          <w:rFonts w:eastAsia="Times New Roman" w:cs="Arial"/>
          <w:b/>
          <w:w w:val="105"/>
          <w:sz w:val="22"/>
          <w:szCs w:val="22"/>
        </w:rPr>
        <w:t>erać do dnia 12.03.2018r. do godz.08:30”</w:t>
      </w:r>
    </w:p>
    <w:p>
      <w:pPr>
        <w:pStyle w:val="Tretekstu"/>
        <w:widowControl/>
        <w:tabs>
          <w:tab w:val="left" w:pos="397" w:leader="none"/>
        </w:tabs>
        <w:bidi w:val="0"/>
        <w:spacing w:lineRule="auto" w:line="240" w:before="121" w:after="0"/>
        <w:jc w:val="left"/>
        <w:rPr>
          <w:rFonts w:eastAsia="Times New Roman"/>
          <w:b/>
          <w:b/>
          <w:w w:val="105"/>
        </w:rPr>
      </w:pPr>
      <w:r>
        <w:rPr>
          <w:rFonts w:eastAsia="Times New Roman"/>
          <w:b/>
          <w:w w:val="105"/>
        </w:rPr>
      </w:r>
    </w:p>
    <w:p>
      <w:pPr>
        <w:pStyle w:val="Nagwek4"/>
        <w:spacing w:before="144" w:after="0"/>
        <w:rPr>
          <w:rFonts w:ascii="Times New Roman" w:hAnsi="Times New Roman"/>
          <w:sz w:val="22"/>
          <w:szCs w:val="22"/>
        </w:rPr>
      </w:pPr>
      <w:r>
        <w:rPr>
          <w:w w:val="105"/>
          <w:sz w:val="22"/>
          <w:szCs w:val="22"/>
        </w:rPr>
        <w:t>Rozdział XII. Miejsce oraz termin składania i otwarcia ofert.</w:t>
      </w:r>
    </w:p>
    <w:p>
      <w:pPr>
        <w:pStyle w:val="Tretekstu"/>
        <w:spacing w:before="6" w:after="0"/>
        <w:rPr>
          <w:rFonts w:ascii="Times New Roman" w:hAnsi="Times New Roman"/>
          <w:b/>
          <w:b/>
          <w:sz w:val="22"/>
          <w:szCs w:val="22"/>
        </w:rPr>
      </w:pPr>
      <w:r>
        <w:rPr>
          <w:b/>
          <w:sz w:val="22"/>
          <w:szCs w:val="22"/>
        </w:rPr>
      </w:r>
    </w:p>
    <w:p>
      <w:pPr>
        <w:pStyle w:val="ListParagraph"/>
        <w:numPr>
          <w:ilvl w:val="1"/>
          <w:numId w:val="2"/>
        </w:numPr>
        <w:tabs>
          <w:tab w:val="left" w:pos="1122" w:leader="none"/>
        </w:tabs>
        <w:spacing w:lineRule="auto" w:line="247" w:before="0" w:after="0"/>
        <w:ind w:left="843" w:right="126" w:hanging="0"/>
        <w:jc w:val="both"/>
        <w:rPr>
          <w:rFonts w:ascii="Times New Roman" w:hAnsi="Times New Roman"/>
          <w:sz w:val="22"/>
          <w:szCs w:val="22"/>
        </w:rPr>
      </w:pPr>
      <w:r>
        <w:rPr>
          <w:w w:val="105"/>
          <w:sz w:val="22"/>
          <w:szCs w:val="22"/>
        </w:rPr>
        <w:t xml:space="preserve">Oferty należy składać do dnia: </w:t>
      </w:r>
      <w:r>
        <w:rPr>
          <w:b/>
          <w:bCs/>
          <w:w w:val="105"/>
          <w:sz w:val="22"/>
          <w:szCs w:val="22"/>
        </w:rPr>
        <w:t>12.03.2018</w:t>
      </w:r>
      <w:r>
        <w:rPr>
          <w:b/>
          <w:w w:val="105"/>
          <w:sz w:val="22"/>
          <w:szCs w:val="22"/>
        </w:rPr>
        <w:t xml:space="preserve">r. </w:t>
      </w:r>
      <w:r>
        <w:rPr>
          <w:b/>
          <w:spacing w:val="3"/>
          <w:w w:val="105"/>
          <w:sz w:val="22"/>
          <w:szCs w:val="22"/>
        </w:rPr>
        <w:t xml:space="preserve">do </w:t>
      </w:r>
      <w:r>
        <w:rPr>
          <w:b/>
          <w:w w:val="105"/>
          <w:sz w:val="22"/>
          <w:szCs w:val="22"/>
        </w:rPr>
        <w:t xml:space="preserve">godz. 08.30 </w:t>
      </w:r>
      <w:r>
        <w:rPr>
          <w:w w:val="105"/>
          <w:sz w:val="22"/>
          <w:szCs w:val="22"/>
        </w:rPr>
        <w:t>w Urzędzie Gminy Latowicz, ul. Rynek 6, 05-334 Latowicz , (Sekretariat – I</w:t>
      </w:r>
      <w:r>
        <w:rPr>
          <w:spacing w:val="0"/>
          <w:w w:val="105"/>
          <w:sz w:val="22"/>
          <w:szCs w:val="22"/>
        </w:rPr>
        <w:t xml:space="preserve"> </w:t>
      </w:r>
      <w:r>
        <w:rPr>
          <w:w w:val="105"/>
          <w:sz w:val="22"/>
          <w:szCs w:val="22"/>
        </w:rPr>
        <w:t>piętro)</w:t>
      </w:r>
    </w:p>
    <w:p>
      <w:pPr>
        <w:pStyle w:val="Tretekstu"/>
        <w:spacing w:before="1" w:after="0"/>
        <w:rPr>
          <w:rFonts w:ascii="Times New Roman" w:hAnsi="Times New Roman"/>
          <w:sz w:val="22"/>
          <w:szCs w:val="22"/>
        </w:rPr>
      </w:pPr>
      <w:r>
        <w:rPr>
          <w:sz w:val="22"/>
          <w:szCs w:val="22"/>
        </w:rPr>
      </w:r>
    </w:p>
    <w:p>
      <w:pPr>
        <w:pStyle w:val="ListParagraph"/>
        <w:widowControl/>
        <w:numPr>
          <w:ilvl w:val="1"/>
          <w:numId w:val="2"/>
        </w:numPr>
        <w:tabs>
          <w:tab w:val="left" w:pos="1151" w:leader="none"/>
        </w:tabs>
        <w:bidi w:val="0"/>
        <w:spacing w:lineRule="auto" w:line="240" w:before="0" w:after="0"/>
        <w:jc w:val="both"/>
        <w:rPr>
          <w:rFonts w:ascii="Times New Roman" w:hAnsi="Times New Roman" w:cs="Arial"/>
          <w:sz w:val="22"/>
          <w:szCs w:val="22"/>
        </w:rPr>
      </w:pPr>
      <w:r>
        <w:rPr>
          <w:rFonts w:eastAsia="Times New Roman" w:cs="Arial"/>
          <w:b/>
          <w:w w:val="105"/>
          <w:sz w:val="22"/>
          <w:szCs w:val="22"/>
        </w:rPr>
        <w:t>Oferty zost</w:t>
      </w:r>
      <w:r>
        <w:rPr>
          <w:rFonts w:eastAsia="Times New Roman" w:cs="Times New Roman"/>
          <w:b/>
          <w:color w:val="00000A"/>
          <w:w w:val="105"/>
          <w:sz w:val="22"/>
          <w:szCs w:val="22"/>
          <w:lang w:val="en-US" w:eastAsia="en-US" w:bidi="ar-SA"/>
        </w:rPr>
        <w:t>aną otwarte dnia: 12</w:t>
      </w:r>
      <w:r>
        <w:rPr>
          <w:rFonts w:eastAsia="Times New Roman" w:cs="Times New Roman"/>
          <w:b/>
          <w:bCs/>
          <w:color w:val="00000A"/>
          <w:w w:val="105"/>
          <w:sz w:val="22"/>
          <w:szCs w:val="22"/>
          <w:lang w:val="en-US" w:eastAsia="en-US" w:bidi="ar-SA"/>
        </w:rPr>
        <w:t>.03.20</w:t>
      </w:r>
      <w:r>
        <w:rPr>
          <w:rFonts w:eastAsia="Times New Roman" w:cs="Times New Roman"/>
          <w:b/>
          <w:color w:val="00000A"/>
          <w:w w:val="105"/>
          <w:sz w:val="22"/>
          <w:szCs w:val="22"/>
          <w:lang w:val="en-US" w:eastAsia="en-US" w:bidi="ar-SA"/>
        </w:rPr>
        <w:t>18r. o godz. 08.45 w Urzędzie Gminy Latowicz, ul. Rynek 6, 05-334 Latowicz , (Sala</w:t>
      </w:r>
      <w:r>
        <w:rPr>
          <w:rFonts w:eastAsia="Times New Roman" w:cs="Times New Roman"/>
          <w:b/>
          <w:color w:val="00000A"/>
          <w:spacing w:val="0"/>
          <w:w w:val="105"/>
          <w:sz w:val="22"/>
          <w:szCs w:val="22"/>
          <w:lang w:val="en-US" w:eastAsia="en-US" w:bidi="ar-SA"/>
        </w:rPr>
        <w:t xml:space="preserve"> </w:t>
      </w:r>
      <w:r>
        <w:rPr>
          <w:rFonts w:eastAsia="Times New Roman" w:cs="Times New Roman"/>
          <w:b/>
          <w:color w:val="00000A"/>
          <w:w w:val="105"/>
          <w:sz w:val="22"/>
          <w:szCs w:val="22"/>
          <w:lang w:val="en-US" w:eastAsia="en-US" w:bidi="ar-SA"/>
        </w:rPr>
        <w:t>konferencyjna</w:t>
      </w:r>
      <w:r>
        <w:rPr>
          <w:rFonts w:eastAsia="Times New Roman" w:cs="Times New Roman"/>
          <w:b/>
          <w:color w:val="00000A"/>
          <w:spacing w:val="0"/>
          <w:w w:val="105"/>
          <w:sz w:val="22"/>
          <w:szCs w:val="22"/>
          <w:lang w:val="en-US" w:eastAsia="en-US" w:bidi="ar-SA"/>
        </w:rPr>
        <w:t xml:space="preserve"> </w:t>
      </w:r>
      <w:r>
        <w:rPr>
          <w:rFonts w:eastAsia="Times New Roman" w:cs="Times New Roman"/>
          <w:b/>
          <w:color w:val="00000A"/>
          <w:w w:val="105"/>
          <w:sz w:val="22"/>
          <w:szCs w:val="22"/>
          <w:lang w:val="en-US" w:eastAsia="en-US" w:bidi="ar-SA"/>
        </w:rPr>
        <w:t>-</w:t>
      </w:r>
      <w:r>
        <w:rPr>
          <w:rFonts w:eastAsia="Times New Roman" w:cs="Times New Roman"/>
          <w:b/>
          <w:color w:val="00000A"/>
          <w:spacing w:val="0"/>
          <w:w w:val="105"/>
          <w:sz w:val="22"/>
          <w:szCs w:val="22"/>
          <w:lang w:val="en-US" w:eastAsia="en-US" w:bidi="ar-SA"/>
        </w:rPr>
        <w:t xml:space="preserve"> </w:t>
      </w:r>
      <w:r>
        <w:rPr>
          <w:rFonts w:eastAsia="Times New Roman" w:cs="Times New Roman"/>
          <w:b/>
          <w:color w:val="00000A"/>
          <w:w w:val="105"/>
          <w:sz w:val="22"/>
          <w:szCs w:val="22"/>
          <w:lang w:val="en-US" w:eastAsia="en-US" w:bidi="ar-SA"/>
        </w:rPr>
        <w:t>I</w:t>
      </w:r>
      <w:r>
        <w:rPr>
          <w:rFonts w:eastAsia="Times New Roman" w:cs="Times New Roman"/>
          <w:b/>
          <w:color w:val="00000A"/>
          <w:spacing w:val="0"/>
          <w:w w:val="105"/>
          <w:sz w:val="22"/>
          <w:szCs w:val="22"/>
          <w:lang w:val="en-US" w:eastAsia="en-US" w:bidi="ar-SA"/>
        </w:rPr>
        <w:t xml:space="preserve"> </w:t>
      </w:r>
      <w:r>
        <w:rPr>
          <w:rFonts w:eastAsia="Times New Roman" w:cs="Times New Roman"/>
          <w:b/>
          <w:color w:val="00000A"/>
          <w:w w:val="105"/>
          <w:sz w:val="22"/>
          <w:szCs w:val="22"/>
          <w:lang w:val="en-US" w:eastAsia="en-US" w:bidi="ar-SA"/>
        </w:rPr>
        <w:t>piętro).</w:t>
      </w:r>
    </w:p>
    <w:p>
      <w:pPr>
        <w:pStyle w:val="Tretekstu"/>
        <w:widowControl/>
        <w:tabs>
          <w:tab w:val="left" w:pos="397" w:leader="none"/>
        </w:tabs>
        <w:bidi w:val="0"/>
        <w:spacing w:lineRule="auto" w:line="240" w:before="121" w:after="0"/>
        <w:jc w:val="left"/>
        <w:rPr>
          <w:rFonts w:eastAsia="Times New Roman"/>
          <w:w w:val="105"/>
        </w:rPr>
      </w:pPr>
      <w:r>
        <w:rPr>
          <w:rFonts w:eastAsia="Times New Roman"/>
          <w:w w:val="105"/>
        </w:rPr>
      </w:r>
    </w:p>
    <w:p>
      <w:pPr>
        <w:pStyle w:val="Tretekstu"/>
        <w:widowControl/>
        <w:tabs>
          <w:tab w:val="left" w:pos="397" w:leader="none"/>
        </w:tabs>
        <w:bidi w:val="0"/>
        <w:spacing w:lineRule="auto" w:line="240" w:before="121" w:after="0"/>
        <w:jc w:val="left"/>
        <w:rPr>
          <w:rFonts w:ascii="Times New Roman" w:hAnsi="Times New Roman" w:eastAsia="Times New Roman" w:cs="Arial"/>
          <w:w w:val="105"/>
          <w:sz w:val="20"/>
        </w:rPr>
      </w:pPr>
      <w:r>
        <w:rPr>
          <w:rStyle w:val="FontStyle27"/>
          <w:rFonts w:eastAsia="Times New Roman" w:cs="Arial"/>
          <w:color w:val="000000"/>
          <w:w w:val="105"/>
          <w:sz w:val="22"/>
          <w:szCs w:val="22"/>
        </w:rPr>
        <w:t>d) c) Rozdział XV- dodaje się ust 4 w  brzmieniu:</w:t>
      </w:r>
    </w:p>
    <w:p>
      <w:pPr>
        <w:pStyle w:val="Tretekstu"/>
        <w:widowControl/>
        <w:tabs>
          <w:tab w:val="left" w:pos="397" w:leader="none"/>
        </w:tabs>
        <w:bidi w:val="0"/>
        <w:spacing w:lineRule="auto" w:line="240" w:before="121" w:after="0"/>
        <w:jc w:val="left"/>
        <w:rPr>
          <w:rFonts w:ascii="Times New Roman" w:hAnsi="Times New Roman" w:eastAsia="Times New Roman" w:cs="Arial"/>
          <w:w w:val="105"/>
          <w:sz w:val="20"/>
        </w:rPr>
      </w:pPr>
      <w:r>
        <w:rPr>
          <w:rStyle w:val="FontStyle27"/>
          <w:rFonts w:eastAsia="Times New Roman" w:cs="Arial"/>
          <w:color w:val="000000"/>
          <w:w w:val="105"/>
          <w:sz w:val="22"/>
          <w:szCs w:val="22"/>
        </w:rPr>
        <w:t>“</w:t>
      </w:r>
      <w:r>
        <w:rPr>
          <w:rStyle w:val="FontStyle27"/>
          <w:rFonts w:eastAsia="Times New Roman" w:cs="Arial"/>
          <w:color w:val="000000"/>
          <w:w w:val="105"/>
          <w:sz w:val="22"/>
          <w:szCs w:val="22"/>
        </w:rPr>
        <w:t xml:space="preserve">4. Przed podpisaniem umowy wykonawca powinien obowiązkowo dostarczyć zamawiającemu kosztorys ofertowy i harmonogram rzeczowo-finansowy (załącznik do SIWZ)” </w:t>
      </w:r>
    </w:p>
    <w:p>
      <w:pPr>
        <w:pStyle w:val="Tretekstu"/>
        <w:widowControl/>
        <w:tabs>
          <w:tab w:val="left" w:pos="397" w:leader="none"/>
        </w:tabs>
        <w:bidi w:val="0"/>
        <w:spacing w:lineRule="auto" w:line="240" w:before="121" w:after="0"/>
        <w:jc w:val="left"/>
        <w:rPr>
          <w:rStyle w:val="FontStyle27"/>
          <w:rFonts w:ascii="Times New Roman" w:hAnsi="Times New Roman" w:eastAsia="Times New Roman" w:cs="Arial"/>
          <w:color w:val="000000"/>
          <w:sz w:val="22"/>
          <w:szCs w:val="22"/>
        </w:rPr>
      </w:pPr>
      <w:r>
        <w:rPr>
          <w:rFonts w:eastAsia="Times New Roman" w:cs="Arial"/>
          <w:color w:val="000000"/>
          <w:sz w:val="22"/>
          <w:szCs w:val="22"/>
        </w:rPr>
      </w:r>
    </w:p>
    <w:p>
      <w:pPr>
        <w:pStyle w:val="Tretekstu"/>
        <w:widowControl/>
        <w:tabs>
          <w:tab w:val="left" w:pos="397" w:leader="none"/>
        </w:tabs>
        <w:bidi w:val="0"/>
        <w:spacing w:lineRule="auto" w:line="240" w:before="121" w:after="0"/>
        <w:jc w:val="left"/>
        <w:rPr>
          <w:rStyle w:val="FontStyle27"/>
          <w:rFonts w:ascii="Times New Roman" w:hAnsi="Times New Roman" w:eastAsia="Times New Roman" w:cs="Arial"/>
          <w:color w:val="000000"/>
          <w:sz w:val="22"/>
          <w:szCs w:val="22"/>
        </w:rPr>
      </w:pPr>
      <w:r>
        <w:rPr>
          <w:rFonts w:eastAsia="Times New Roman" w:cs="Arial"/>
          <w:color w:val="000000"/>
          <w:sz w:val="22"/>
          <w:szCs w:val="22"/>
        </w:rPr>
      </w:r>
    </w:p>
    <w:p>
      <w:pPr>
        <w:pStyle w:val="Tretekstu"/>
        <w:widowControl/>
        <w:tabs>
          <w:tab w:val="left" w:pos="397" w:leader="none"/>
        </w:tabs>
        <w:bidi w:val="0"/>
        <w:spacing w:lineRule="auto" w:line="240" w:before="121" w:after="0"/>
        <w:jc w:val="right"/>
        <w:rPr>
          <w:rFonts w:ascii="Times New Roman" w:hAnsi="Times New Roman" w:eastAsia="Times New Roman" w:cs="Arial"/>
          <w:w w:val="105"/>
          <w:sz w:val="20"/>
        </w:rPr>
      </w:pPr>
      <w:r>
        <w:rPr>
          <w:rStyle w:val="FontStyle27"/>
          <w:rFonts w:eastAsia="Times New Roman" w:cs="Arial"/>
          <w:color w:val="000000"/>
          <w:w w:val="105"/>
          <w:sz w:val="22"/>
          <w:szCs w:val="22"/>
        </w:rPr>
        <w:t>Bogdan Świątek-Górski</w:t>
      </w:r>
    </w:p>
    <w:p>
      <w:pPr>
        <w:pStyle w:val="Tretekstu"/>
        <w:widowControl/>
        <w:tabs>
          <w:tab w:val="left" w:pos="397" w:leader="none"/>
        </w:tabs>
        <w:bidi w:val="0"/>
        <w:spacing w:lineRule="auto" w:line="240" w:before="121" w:after="0"/>
        <w:jc w:val="right"/>
        <w:rPr/>
      </w:pPr>
      <w:r>
        <w:rPr>
          <w:rStyle w:val="FontStyle27"/>
          <w:rFonts w:eastAsia="Times New Roman" w:cs="Arial"/>
          <w:color w:val="000000"/>
          <w:w w:val="105"/>
          <w:sz w:val="22"/>
          <w:szCs w:val="22"/>
        </w:rPr>
        <w:t>Wójt Gminy Latowicz</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7" w:hanging="264"/>
      </w:pPr>
      <w:rPr>
        <w:sz w:val="22"/>
        <w:spacing w:val="0"/>
        <w:b/>
        <w:szCs w:val="20"/>
        <w:w w:val="103"/>
        <w:rFonts w:ascii="Times New Roman" w:hAnsi="Times New Roman" w:eastAsia="Times New Roman" w:cs="Times New Roman"/>
      </w:rPr>
    </w:lvl>
    <w:lvl w:ilvl="1">
      <w:start w:val="1"/>
      <w:numFmt w:val="decimal"/>
      <w:lvlText w:val="%2)"/>
      <w:lvlJc w:val="left"/>
      <w:pPr>
        <w:ind w:left="1188" w:hanging="394"/>
      </w:pPr>
      <w:rPr>
        <w:sz w:val="22"/>
        <w:spacing w:val="0"/>
        <w:b/>
        <w:szCs w:val="20"/>
        <w:w w:val="103"/>
        <w:rFonts w:ascii="Times New Roman" w:hAnsi="Times New Roman" w:eastAsia="Times New Roman" w:cs="Times New Roman"/>
      </w:rPr>
    </w:lvl>
    <w:lvl w:ilvl="2">
      <w:start w:val="0"/>
      <w:numFmt w:val="bullet"/>
      <w:lvlText w:val=""/>
      <w:lvlJc w:val="left"/>
      <w:pPr>
        <w:ind w:left="1320" w:hanging="394"/>
      </w:pPr>
      <w:rPr>
        <w:rFonts w:ascii="Symbol" w:hAnsi="Symbol" w:cs="Symbol" w:hint="default"/>
        <w:rFonts w:cs="Symbol"/>
      </w:rPr>
    </w:lvl>
    <w:lvl w:ilvl="3">
      <w:start w:val="0"/>
      <w:numFmt w:val="bullet"/>
      <w:lvlText w:val=""/>
      <w:lvlJc w:val="left"/>
      <w:pPr>
        <w:ind w:left="2357" w:hanging="394"/>
      </w:pPr>
      <w:rPr>
        <w:rFonts w:ascii="Symbol" w:hAnsi="Symbol" w:cs="Symbol" w:hint="default"/>
        <w:rFonts w:cs="Symbol"/>
      </w:rPr>
    </w:lvl>
    <w:lvl w:ilvl="4">
      <w:start w:val="0"/>
      <w:numFmt w:val="bullet"/>
      <w:lvlText w:val=""/>
      <w:lvlJc w:val="left"/>
      <w:pPr>
        <w:ind w:left="3395" w:hanging="394"/>
      </w:pPr>
      <w:rPr>
        <w:rFonts w:ascii="Symbol" w:hAnsi="Symbol" w:cs="Symbol" w:hint="default"/>
        <w:rFonts w:cs="Symbol"/>
      </w:rPr>
    </w:lvl>
    <w:lvl w:ilvl="5">
      <w:start w:val="0"/>
      <w:numFmt w:val="bullet"/>
      <w:lvlText w:val=""/>
      <w:lvlJc w:val="left"/>
      <w:pPr>
        <w:ind w:left="4432" w:hanging="394"/>
      </w:pPr>
      <w:rPr>
        <w:rFonts w:ascii="Symbol" w:hAnsi="Symbol" w:cs="Symbol" w:hint="default"/>
        <w:rFonts w:cs="Symbol"/>
      </w:rPr>
    </w:lvl>
    <w:lvl w:ilvl="6">
      <w:start w:val="0"/>
      <w:numFmt w:val="bullet"/>
      <w:lvlText w:val=""/>
      <w:lvlJc w:val="left"/>
      <w:pPr>
        <w:ind w:left="5470" w:hanging="394"/>
      </w:pPr>
      <w:rPr>
        <w:rFonts w:ascii="Symbol" w:hAnsi="Symbol" w:cs="Symbol" w:hint="default"/>
        <w:rFonts w:cs="Symbol"/>
      </w:rPr>
    </w:lvl>
    <w:lvl w:ilvl="7">
      <w:start w:val="0"/>
      <w:numFmt w:val="bullet"/>
      <w:lvlText w:val=""/>
      <w:lvlJc w:val="left"/>
      <w:pPr>
        <w:ind w:left="6507" w:hanging="394"/>
      </w:pPr>
      <w:rPr>
        <w:rFonts w:ascii="Symbol" w:hAnsi="Symbol" w:cs="Symbol" w:hint="default"/>
        <w:rFonts w:cs="Symbol"/>
      </w:rPr>
    </w:lvl>
    <w:lvl w:ilvl="8">
      <w:start w:val="0"/>
      <w:numFmt w:val="bullet"/>
      <w:lvlText w:val=""/>
      <w:lvlJc w:val="left"/>
      <w:pPr>
        <w:ind w:left="7545" w:hanging="394"/>
      </w:pPr>
      <w:rPr>
        <w:rFonts w:ascii="Symbol" w:hAnsi="Symbol" w:cs="Symbol" w:hint="default"/>
        <w:rFonts w:cs="Symbol"/>
      </w:rPr>
    </w:lvl>
  </w:abstractNum>
  <w:abstractNum w:abstractNumId="2">
    <w:lvl w:ilvl="0">
      <w:start w:val="1"/>
      <w:numFmt w:val="decimal"/>
      <w:lvlText w:val="%1."/>
      <w:lvlJc w:val="left"/>
      <w:pPr>
        <w:ind w:left="838" w:hanging="332"/>
      </w:pPr>
      <w:rPr>
        <w:sz w:val="22"/>
        <w:spacing w:val="0"/>
        <w:b/>
        <w:szCs w:val="20"/>
        <w:w w:val="103"/>
        <w:rFonts w:ascii="Times New Roman" w:hAnsi="Times New Roman" w:eastAsia="Times New Roman" w:cs="Times New Roman"/>
      </w:rPr>
    </w:lvl>
    <w:lvl w:ilvl="1">
      <w:start w:val="1"/>
      <w:numFmt w:val="decimal"/>
      <w:lvlText w:val="%2."/>
      <w:lvlJc w:val="left"/>
      <w:pPr>
        <w:ind w:left="843" w:hanging="279"/>
      </w:pPr>
      <w:rPr>
        <w:sz w:val="22"/>
        <w:spacing w:val="0"/>
        <w:w w:val="103"/>
        <w:rFonts w:ascii="Times New Roman" w:hAnsi="Times New Roman"/>
      </w:rPr>
    </w:lvl>
    <w:lvl w:ilvl="2">
      <w:start w:val="1"/>
      <w:numFmt w:val="decimal"/>
      <w:lvlText w:val="%3)"/>
      <w:lvlJc w:val="left"/>
      <w:pPr>
        <w:ind w:left="1568" w:hanging="394"/>
      </w:pPr>
      <w:rPr>
        <w:sz w:val="22"/>
        <w:spacing w:val="0"/>
        <w:b/>
        <w:szCs w:val="20"/>
        <w:w w:val="103"/>
        <w:rFonts w:ascii="Times New Roman" w:hAnsi="Times New Roman" w:eastAsia="Times New Roman" w:cs="Times New Roman"/>
      </w:rPr>
    </w:lvl>
    <w:lvl w:ilvl="3">
      <w:start w:val="0"/>
      <w:numFmt w:val="bullet"/>
      <w:lvlText w:val=""/>
      <w:lvlJc w:val="left"/>
      <w:pPr>
        <w:ind w:left="3351" w:hanging="394"/>
      </w:pPr>
      <w:rPr>
        <w:rFonts w:ascii="Symbol" w:hAnsi="Symbol" w:cs="Symbol" w:hint="default"/>
        <w:rFonts w:cs="Symbol"/>
      </w:rPr>
    </w:lvl>
    <w:lvl w:ilvl="4">
      <w:start w:val="0"/>
      <w:numFmt w:val="bullet"/>
      <w:lvlText w:val=""/>
      <w:lvlJc w:val="left"/>
      <w:pPr>
        <w:ind w:left="4246" w:hanging="394"/>
      </w:pPr>
      <w:rPr>
        <w:rFonts w:ascii="Symbol" w:hAnsi="Symbol" w:cs="Symbol" w:hint="default"/>
        <w:rFonts w:cs="Symbol"/>
      </w:rPr>
    </w:lvl>
    <w:lvl w:ilvl="5">
      <w:start w:val="0"/>
      <w:numFmt w:val="bullet"/>
      <w:lvlText w:val=""/>
      <w:lvlJc w:val="left"/>
      <w:pPr>
        <w:ind w:left="5142" w:hanging="394"/>
      </w:pPr>
      <w:rPr>
        <w:rFonts w:ascii="Symbol" w:hAnsi="Symbol" w:cs="Symbol" w:hint="default"/>
        <w:rFonts w:cs="Symbol"/>
      </w:rPr>
    </w:lvl>
    <w:lvl w:ilvl="6">
      <w:start w:val="0"/>
      <w:numFmt w:val="bullet"/>
      <w:lvlText w:val=""/>
      <w:lvlJc w:val="left"/>
      <w:pPr>
        <w:ind w:left="6037" w:hanging="394"/>
      </w:pPr>
      <w:rPr>
        <w:rFonts w:ascii="Symbol" w:hAnsi="Symbol" w:cs="Symbol" w:hint="default"/>
        <w:rFonts w:cs="Symbol"/>
      </w:rPr>
    </w:lvl>
    <w:lvl w:ilvl="7">
      <w:start w:val="0"/>
      <w:numFmt w:val="bullet"/>
      <w:lvlText w:val=""/>
      <w:lvlJc w:val="left"/>
      <w:pPr>
        <w:ind w:left="6933" w:hanging="394"/>
      </w:pPr>
      <w:rPr>
        <w:rFonts w:ascii="Symbol" w:hAnsi="Symbol" w:cs="Symbol" w:hint="default"/>
        <w:rFonts w:cs="Symbol"/>
      </w:rPr>
    </w:lvl>
    <w:lvl w:ilvl="8">
      <w:start w:val="0"/>
      <w:numFmt w:val="bullet"/>
      <w:lvlText w:val=""/>
      <w:lvlJc w:val="left"/>
      <w:pPr>
        <w:ind w:left="7828" w:hanging="394"/>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Liberation Serif" w:hAnsi="Liberation Serif" w:eastAsia="SimSun" w:cs="Mangal"/>
      <w:color w:val="00000A"/>
      <w:sz w:val="24"/>
      <w:szCs w:val="24"/>
      <w:lang w:val="pl-PL" w:eastAsia="zh-CN" w:bidi="hi-IN"/>
    </w:rPr>
  </w:style>
  <w:style w:type="paragraph" w:styleId="Nagwek4">
    <w:name w:val="Nagłówek 4"/>
    <w:basedOn w:val="Normal"/>
    <w:pPr>
      <w:ind w:left="507" w:right="0" w:hanging="0"/>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Domylnaczcionkaakapitu">
    <w:name w:val="Domyślna czcionka akapitu"/>
    <w:qFormat/>
    <w:rPr/>
  </w:style>
  <w:style w:type="character" w:styleId="WW8Num3z2">
    <w:name w:val="WW8Num3z2"/>
    <w:qFormat/>
    <w:rPr>
      <w:rFonts w:ascii="Wingdings" w:hAnsi="Wingdings" w:cs="Wingdings"/>
      <w:sz w:val="20"/>
    </w:rPr>
  </w:style>
  <w:style w:type="character" w:styleId="WW8Num3z1">
    <w:name w:val="WW8Num3z1"/>
    <w:qFormat/>
    <w:rPr>
      <w:rFonts w:ascii="Courier New" w:hAnsi="Courier New" w:cs="Courier New"/>
      <w:sz w:val="20"/>
    </w:rPr>
  </w:style>
  <w:style w:type="character" w:styleId="WW8Num3z0">
    <w:name w:val="WW8Num3z0"/>
    <w:qFormat/>
    <w:rPr>
      <w:rFonts w:ascii="Symbol" w:hAnsi="Symbol" w:cs="Symbol"/>
      <w:sz w:val="20"/>
    </w:rPr>
  </w:style>
  <w:style w:type="character" w:styleId="WW8Num2z2">
    <w:name w:val="WW8Num2z2"/>
    <w:qFormat/>
    <w:rPr>
      <w:rFonts w:ascii="Wingdings" w:hAnsi="Wingdings" w:cs="Wingdings"/>
      <w:sz w:val="20"/>
    </w:rPr>
  </w:style>
  <w:style w:type="character" w:styleId="WW8Num2z1">
    <w:name w:val="WW8Num2z1"/>
    <w:qFormat/>
    <w:rPr>
      <w:rFonts w:ascii="Courier New" w:hAnsi="Courier New" w:cs="Courier New"/>
      <w:sz w:val="20"/>
    </w:rPr>
  </w:style>
  <w:style w:type="character" w:styleId="WW8Num2z0">
    <w:name w:val="WW8Num2z0"/>
    <w:qFormat/>
    <w:rPr>
      <w:rFonts w:ascii="Symbol" w:hAnsi="Symbol" w:cs="Symbol"/>
      <w:sz w:val="20"/>
    </w:rPr>
  </w:style>
  <w:style w:type="character" w:styleId="WW8Num1z2">
    <w:name w:val="WW8Num1z2"/>
    <w:qFormat/>
    <w:rPr>
      <w:rFonts w:ascii="Wingdings" w:hAnsi="Wingdings" w:cs="Wingdings"/>
      <w:sz w:val="20"/>
    </w:rPr>
  </w:style>
  <w:style w:type="character" w:styleId="WW8Num1z1">
    <w:name w:val="WW8Num1z1"/>
    <w:qFormat/>
    <w:rPr>
      <w:rFonts w:ascii="Courier New" w:hAnsi="Courier New" w:cs="Courier New"/>
      <w:sz w:val="20"/>
    </w:rPr>
  </w:style>
  <w:style w:type="character" w:styleId="WW8Num1z0">
    <w:name w:val="WW8Num1z0"/>
    <w:qFormat/>
    <w:rPr>
      <w:rFonts w:ascii="Symbol" w:hAnsi="Symbol" w:cs="Symbol"/>
      <w:sz w:val="20"/>
    </w:rPr>
  </w:style>
  <w:style w:type="character" w:styleId="ListLabel145">
    <w:name w:val="ListLabel 145"/>
    <w:qFormat/>
    <w:rPr>
      <w:rFonts w:ascii="Times New Roman" w:hAnsi="Times New Roman" w:eastAsia="Times New Roman" w:cs="Times New Roman"/>
      <w:b/>
      <w:spacing w:val="0"/>
      <w:w w:val="103"/>
      <w:sz w:val="20"/>
      <w:szCs w:val="20"/>
    </w:rPr>
  </w:style>
  <w:style w:type="character" w:styleId="ListLabel146">
    <w:name w:val="ListLabel 146"/>
    <w:qFormat/>
    <w:rPr>
      <w:rFonts w:cs="Symbol"/>
    </w:rPr>
  </w:style>
  <w:style w:type="character" w:styleId="FontStyle27">
    <w:name w:val="Font Style27"/>
    <w:qFormat/>
    <w:rPr>
      <w:rFonts w:ascii="Arial Unicode MS" w:hAnsi="Arial Unicode MS" w:eastAsia="Arial Unicode MS" w:cs="Arial Unicode MS"/>
      <w:color w:val="000000"/>
      <w:sz w:val="18"/>
      <w:szCs w:val="18"/>
    </w:rPr>
  </w:style>
  <w:style w:type="character" w:styleId="WW8Num84z0">
    <w:name w:val="WW8Num84z0"/>
    <w:qFormat/>
    <w:rPr>
      <w:rFonts w:ascii="Arial Unicode MS" w:hAnsi="Arial Unicode MS" w:cs="Arial Unicode MS"/>
      <w:color w:val="000000"/>
      <w:sz w:val="24"/>
      <w:szCs w:val="24"/>
    </w:rPr>
  </w:style>
  <w:style w:type="character" w:styleId="ListLabel5">
    <w:name w:val="ListLabel 5"/>
    <w:qFormat/>
    <w:rPr>
      <w:rFonts w:ascii="Arial" w:hAnsi="Arial"/>
      <w:b/>
      <w:bCs w:val="false"/>
      <w:sz w:val="20"/>
    </w:rPr>
  </w:style>
  <w:style w:type="character" w:styleId="ListLabel6">
    <w:name w:val="ListLabel 6"/>
    <w:qFormat/>
    <w:rPr>
      <w:rFonts w:ascii="Arial" w:hAnsi="Arial"/>
      <w:b/>
      <w:bCs w:val="false"/>
      <w:color w:val="00000A"/>
      <w:sz w:val="20"/>
    </w:rPr>
  </w:style>
  <w:style w:type="character" w:styleId="ListLabel149">
    <w:name w:val="ListLabel 149"/>
    <w:qFormat/>
    <w:rPr>
      <w:rFonts w:ascii="Times New Roman" w:hAnsi="Times New Roman"/>
      <w:spacing w:val="0"/>
      <w:w w:val="103"/>
      <w:sz w:val="20"/>
    </w:rPr>
  </w:style>
  <w:style w:type="character" w:styleId="ListLabel150">
    <w:name w:val="ListLabel 150"/>
    <w:qFormat/>
    <w:rPr>
      <w:rFonts w:ascii="Times New Roman" w:hAnsi="Times New Roman" w:eastAsia="Times New Roman" w:cs="Times New Roman"/>
      <w:b/>
      <w:spacing w:val="0"/>
      <w:w w:val="103"/>
      <w:sz w:val="22"/>
      <w:szCs w:val="20"/>
    </w:rPr>
  </w:style>
  <w:style w:type="character" w:styleId="ListLabel151">
    <w:name w:val="ListLabel 151"/>
    <w:qFormat/>
    <w:rPr>
      <w:rFonts w:cs="Symbol"/>
    </w:rPr>
  </w:style>
  <w:style w:type="character" w:styleId="ListLabel152">
    <w:name w:val="ListLabel 152"/>
    <w:qFormat/>
    <w:rPr>
      <w:b/>
      <w:bCs w:val="false"/>
      <w:sz w:val="20"/>
    </w:rPr>
  </w:style>
  <w:style w:type="character" w:styleId="ListLabel153">
    <w:name w:val="ListLabel 153"/>
    <w:qFormat/>
    <w:rPr>
      <w:b/>
      <w:bCs w:val="false"/>
      <w:color w:val="00000A"/>
      <w:sz w:val="20"/>
    </w:rPr>
  </w:style>
  <w:style w:type="character" w:styleId="ListLabel154">
    <w:name w:val="ListLabel 154"/>
    <w:qFormat/>
    <w:rPr>
      <w:rFonts w:ascii="Times New Roman" w:hAnsi="Times New Roman"/>
      <w:spacing w:val="0"/>
      <w:w w:val="103"/>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uiPriority w:val="1"/>
    <w:qFormat/>
    <w:rsid w:val="00f60f61"/>
    <w:pPr/>
    <w:rPr>
      <w:rFonts w:ascii="Times New Roman" w:hAnsi="Times New Roman" w:eastAsia="Times New Roman" w:cs="Times New Roman"/>
      <w:color w:val="00000A"/>
      <w:sz w:val="20"/>
      <w:szCs w:val="20"/>
      <w:lang w:val="en-US"/>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yle14">
    <w:name w:val="Style14"/>
    <w:basedOn w:val="Normal"/>
    <w:qFormat/>
    <w:pPr>
      <w:widowControl w:val="false"/>
      <w:spacing w:lineRule="exact" w:line="230" w:before="0" w:after="0"/>
      <w:jc w:val="both"/>
    </w:pPr>
    <w:rPr>
      <w:rFonts w:ascii="Arial Unicode MS" w:hAnsi="Arial Unicode MS" w:eastAsia="Arial Unicode MS" w:cs="Arial Unicode MS"/>
      <w:sz w:val="24"/>
      <w:szCs w:val="24"/>
    </w:rPr>
  </w:style>
  <w:style w:type="paragraph" w:styleId="Teksttreci2">
    <w:name w:val="Tekst treści (2)"/>
    <w:basedOn w:val="Normal"/>
    <w:qFormat/>
    <w:pPr>
      <w:widowControl w:val="false"/>
      <w:spacing w:lineRule="exact" w:line="234" w:before="0" w:after="400"/>
      <w:ind w:left="0" w:right="0" w:hanging="1160"/>
      <w:jc w:val="right"/>
    </w:pPr>
    <w:rPr>
      <w:rFonts w:ascii="Arial" w:hAnsi="Arial" w:eastAsia="Arial" w:cs="Arial"/>
      <w:sz w:val="21"/>
      <w:szCs w:val="21"/>
      <w:lang w:val="cs-CZ"/>
    </w:rPr>
  </w:style>
  <w:style w:type="paragraph" w:styleId="ListParagraph">
    <w:name w:val="List Paragraph"/>
    <w:basedOn w:val="Normal"/>
    <w:qFormat/>
    <w:pPr>
      <w:ind w:left="507" w:right="0" w:hanging="0"/>
      <w:jc w:val="both"/>
    </w:pPr>
    <w:rPr>
      <w:rFonts w:ascii="Times New Roman" w:hAnsi="Times New Roman" w:eastAsia="Times New Roman" w:cs="Times New Roman"/>
    </w:rPr>
  </w:style>
  <w:style w:type="paragraph" w:styleId="Style13">
    <w:name w:val="Style13"/>
    <w:basedOn w:val="Normal"/>
    <w:qFormat/>
    <w:pPr>
      <w:spacing w:lineRule="exact" w:line="228"/>
      <w:ind w:left="0" w:right="0" w:hanging="336"/>
      <w:jc w:val="both"/>
    </w:pPr>
    <w:rPr/>
  </w:style>
  <w:style w:type="numbering" w:styleId="NoList" w:default="1">
    <w:name w:val="No List"/>
    <w:uiPriority w:val="99"/>
    <w:semiHidden/>
    <w:unhideWhenUsed/>
  </w:style>
  <w:style w:type="numbering" w:styleId="WW8Num84">
    <w:name w:val="WW8Num84"/>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LibreOffice/5.0.4.2$Windows_x86 LibreOffice_project/2b9802c1994aa0b7dc6079e128979269cf95bc78</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2018-03-06T15:53:00Z</dcterms:created>
  <dc:creator>GSocko</dc:creator>
  <dc:language>pl-PL</dc:language>
  <cp:lastPrinted>2018-03-06T15:45:00Z</cp:lastPrinted>
  <dcterms:modified xsi:type="dcterms:W3CDTF">2018-03-06T20:25:58Z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